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31A" w:rsidRDefault="00E8131A" w:rsidP="00131606">
      <w:pPr>
        <w:spacing w:after="0" w:line="240" w:lineRule="auto"/>
        <w:jc w:val="center"/>
        <w:rPr>
          <w:rFonts w:ascii="Times New Roman" w:hAnsi="Times New Roman"/>
          <w:b/>
          <w:sz w:val="26"/>
          <w:szCs w:val="26"/>
          <w:lang w:val="id-ID"/>
        </w:rPr>
      </w:pPr>
      <w:r w:rsidRPr="004F23B0">
        <w:rPr>
          <w:rFonts w:ascii="Times New Roman" w:hAnsi="Times New Roman"/>
          <w:b/>
          <w:sz w:val="26"/>
          <w:szCs w:val="26"/>
          <w:lang w:val="id-ID"/>
        </w:rPr>
        <w:t>K</w:t>
      </w:r>
      <w:r w:rsidRPr="004F23B0">
        <w:rPr>
          <w:rFonts w:ascii="Times New Roman" w:hAnsi="Times New Roman"/>
          <w:b/>
          <w:sz w:val="26"/>
          <w:szCs w:val="26"/>
        </w:rPr>
        <w:t>ONSEP KERAJAAN ALLAH DALAM</w:t>
      </w:r>
    </w:p>
    <w:p w:rsidR="00E8131A" w:rsidRPr="004F23B0" w:rsidRDefault="00E8131A" w:rsidP="00131606">
      <w:pPr>
        <w:spacing w:after="0" w:line="240" w:lineRule="auto"/>
        <w:jc w:val="center"/>
        <w:rPr>
          <w:rFonts w:ascii="Times New Roman" w:hAnsi="Times New Roman"/>
          <w:b/>
          <w:sz w:val="26"/>
          <w:szCs w:val="26"/>
        </w:rPr>
      </w:pPr>
      <w:r w:rsidRPr="004F23B0">
        <w:rPr>
          <w:rFonts w:ascii="Times New Roman" w:hAnsi="Times New Roman"/>
          <w:b/>
          <w:sz w:val="26"/>
          <w:szCs w:val="26"/>
        </w:rPr>
        <w:t>PERSPEKTIF INJIL MATIUS</w:t>
      </w:r>
    </w:p>
    <w:p w:rsidR="00E8131A" w:rsidRDefault="00E8131A" w:rsidP="00131606">
      <w:pPr>
        <w:spacing w:after="0" w:line="240" w:lineRule="auto"/>
        <w:ind w:left="567"/>
        <w:jc w:val="center"/>
        <w:rPr>
          <w:rFonts w:ascii="Times New Roman" w:hAnsi="Times New Roman"/>
          <w:b/>
          <w:sz w:val="24"/>
          <w:szCs w:val="24"/>
          <w:lang w:val="id-ID"/>
        </w:rPr>
      </w:pPr>
    </w:p>
    <w:p w:rsidR="00E8131A" w:rsidRPr="00E8131A" w:rsidRDefault="00E8131A" w:rsidP="00131606">
      <w:pPr>
        <w:spacing w:after="0" w:line="240" w:lineRule="auto"/>
        <w:jc w:val="center"/>
        <w:rPr>
          <w:rFonts w:ascii="Times New Roman" w:hAnsi="Times New Roman"/>
          <w:sz w:val="24"/>
          <w:szCs w:val="24"/>
        </w:rPr>
      </w:pPr>
      <w:r>
        <w:rPr>
          <w:rFonts w:ascii="Times New Roman" w:hAnsi="Times New Roman"/>
          <w:sz w:val="24"/>
          <w:szCs w:val="24"/>
        </w:rPr>
        <w:t>Oleh</w:t>
      </w:r>
    </w:p>
    <w:p w:rsidR="00E8131A" w:rsidRPr="00CA5892" w:rsidRDefault="00E8131A" w:rsidP="00131606">
      <w:pPr>
        <w:spacing w:after="0" w:line="240" w:lineRule="auto"/>
        <w:jc w:val="center"/>
        <w:rPr>
          <w:rFonts w:ascii="Times New Roman" w:hAnsi="Times New Roman"/>
          <w:sz w:val="24"/>
          <w:szCs w:val="24"/>
        </w:rPr>
      </w:pPr>
      <w:r>
        <w:rPr>
          <w:rFonts w:ascii="Times New Roman" w:hAnsi="Times New Roman"/>
          <w:sz w:val="24"/>
          <w:szCs w:val="24"/>
        </w:rPr>
        <w:t>(</w:t>
      </w:r>
      <w:r w:rsidR="00570E96">
        <w:rPr>
          <w:rFonts w:ascii="Times New Roman" w:hAnsi="Times New Roman"/>
          <w:sz w:val="24"/>
          <w:szCs w:val="24"/>
        </w:rPr>
        <w:t>Regen E. Silawane</w:t>
      </w:r>
      <w:r>
        <w:rPr>
          <w:rFonts w:ascii="Times New Roman" w:hAnsi="Times New Roman"/>
          <w:sz w:val="24"/>
          <w:szCs w:val="24"/>
        </w:rPr>
        <w:t xml:space="preserve"> &amp; </w:t>
      </w:r>
      <w:r w:rsidR="00570E96">
        <w:rPr>
          <w:rFonts w:ascii="Times New Roman" w:hAnsi="Times New Roman"/>
          <w:sz w:val="24"/>
          <w:szCs w:val="24"/>
        </w:rPr>
        <w:t>Ira Farida</w:t>
      </w:r>
      <w:r>
        <w:rPr>
          <w:rFonts w:ascii="Times New Roman" w:hAnsi="Times New Roman"/>
          <w:sz w:val="24"/>
          <w:szCs w:val="24"/>
        </w:rPr>
        <w:t>)</w:t>
      </w:r>
    </w:p>
    <w:p w:rsidR="00E8131A" w:rsidRDefault="00E8131A" w:rsidP="00E8131A">
      <w:pPr>
        <w:spacing w:after="0" w:line="240" w:lineRule="auto"/>
        <w:ind w:left="567"/>
        <w:jc w:val="center"/>
        <w:rPr>
          <w:rFonts w:ascii="Times New Roman" w:hAnsi="Times New Roman"/>
          <w:b/>
          <w:sz w:val="24"/>
          <w:szCs w:val="24"/>
          <w:lang w:val="id-ID"/>
        </w:rPr>
      </w:pPr>
    </w:p>
    <w:p w:rsidR="00E8131A" w:rsidRPr="001971B9" w:rsidRDefault="00E8131A" w:rsidP="00131606">
      <w:pPr>
        <w:spacing w:after="0" w:line="240" w:lineRule="auto"/>
        <w:jc w:val="center"/>
        <w:rPr>
          <w:rFonts w:ascii="Times New Roman" w:hAnsi="Times New Roman"/>
          <w:sz w:val="24"/>
          <w:szCs w:val="24"/>
          <w:lang w:val="id-ID"/>
        </w:rPr>
      </w:pPr>
      <w:r>
        <w:rPr>
          <w:rFonts w:ascii="Times New Roman" w:hAnsi="Times New Roman"/>
          <w:b/>
          <w:sz w:val="24"/>
          <w:szCs w:val="24"/>
          <w:lang w:val="id-ID"/>
        </w:rPr>
        <w:t>Abstrak</w:t>
      </w:r>
    </w:p>
    <w:p w:rsidR="00E8131A" w:rsidRDefault="00E8131A" w:rsidP="00131606">
      <w:pPr>
        <w:spacing w:after="0" w:line="240" w:lineRule="auto"/>
        <w:ind w:left="720"/>
        <w:jc w:val="both"/>
        <w:rPr>
          <w:rFonts w:ascii="Times New Roman" w:hAnsi="Times New Roman"/>
          <w:i/>
          <w:sz w:val="24"/>
          <w:szCs w:val="24"/>
          <w:lang w:val="id-ID"/>
        </w:rPr>
      </w:pPr>
      <w:r w:rsidRPr="00692CE4">
        <w:rPr>
          <w:rFonts w:ascii="Times New Roman" w:hAnsi="Times New Roman"/>
          <w:i/>
          <w:sz w:val="24"/>
          <w:szCs w:val="24"/>
        </w:rPr>
        <w:t>Berbagai macam pandangan juga muncul dalam gereja mengenai Kerajaan Allah yang membuat jemaat bingung untuk memahami atau menentukan sikap tentang “Kerajaan Allah”.</w:t>
      </w:r>
      <w:r w:rsidRPr="00692CE4">
        <w:rPr>
          <w:rFonts w:ascii="Times New Roman" w:hAnsi="Times New Roman"/>
          <w:i/>
          <w:sz w:val="24"/>
          <w:szCs w:val="24"/>
          <w:lang w:val="id-ID"/>
        </w:rPr>
        <w:t xml:space="preserve"> </w:t>
      </w:r>
      <w:r w:rsidRPr="00692CE4">
        <w:rPr>
          <w:rFonts w:ascii="Times New Roman" w:hAnsi="Times New Roman"/>
          <w:i/>
          <w:sz w:val="24"/>
          <w:szCs w:val="24"/>
        </w:rPr>
        <w:t>Berdasarkan hal tersebut, penulis ingin mengkaji lebih lanjut mengenai “konsep Kerajaan Allah dalam perspektif Injil Matius”. Diharapkan dengan artikel ini umat Tuhan dapat mengetahui serta mendapatkan gambaran dan penjelasan secara empiris mengenai konsep “Kerajaan Allah”, sehingga umat Tuhan di masa sekarang dapat memahami “Kerajaan Allah” yang sesungguhnya</w:t>
      </w:r>
      <w:r w:rsidRPr="00692CE4">
        <w:rPr>
          <w:rFonts w:ascii="Times New Roman" w:hAnsi="Times New Roman"/>
          <w:i/>
          <w:sz w:val="24"/>
          <w:szCs w:val="24"/>
          <w:lang w:val="id-ID"/>
        </w:rPr>
        <w:t>.</w:t>
      </w:r>
    </w:p>
    <w:p w:rsidR="00E8131A" w:rsidRPr="00E8131A" w:rsidRDefault="00E8131A" w:rsidP="00131606">
      <w:pPr>
        <w:spacing w:after="0" w:line="240" w:lineRule="auto"/>
        <w:ind w:firstLine="720"/>
        <w:jc w:val="both"/>
        <w:rPr>
          <w:rFonts w:ascii="Times New Roman" w:hAnsi="Times New Roman"/>
          <w:i/>
          <w:sz w:val="24"/>
          <w:szCs w:val="24"/>
          <w:lang w:val="id-ID"/>
        </w:rPr>
      </w:pPr>
      <w:r w:rsidRPr="003C2948">
        <w:rPr>
          <w:rFonts w:ascii="Times New Roman" w:hAnsi="Times New Roman"/>
          <w:b/>
          <w:sz w:val="24"/>
          <w:szCs w:val="24"/>
          <w:lang w:val="id-ID"/>
        </w:rPr>
        <w:t>Kata Kunci:</w:t>
      </w:r>
      <w:r>
        <w:rPr>
          <w:rFonts w:ascii="Times New Roman" w:hAnsi="Times New Roman"/>
          <w:sz w:val="24"/>
          <w:szCs w:val="24"/>
          <w:lang w:val="id-ID"/>
        </w:rPr>
        <w:t xml:space="preserve"> Kerajaan Allah (Sorga), Nubuat</w:t>
      </w:r>
    </w:p>
    <w:p w:rsidR="00E8131A" w:rsidRPr="00614064" w:rsidRDefault="00E8131A" w:rsidP="00E8131A">
      <w:pPr>
        <w:spacing w:after="0"/>
        <w:ind w:left="567"/>
        <w:jc w:val="both"/>
        <w:rPr>
          <w:rFonts w:ascii="Times New Roman" w:hAnsi="Times New Roman"/>
          <w:sz w:val="24"/>
          <w:szCs w:val="24"/>
        </w:rPr>
      </w:pPr>
    </w:p>
    <w:p w:rsidR="00E8131A" w:rsidRDefault="00E8131A" w:rsidP="00E8131A">
      <w:pPr>
        <w:spacing w:after="0"/>
        <w:ind w:left="567"/>
        <w:jc w:val="both"/>
        <w:rPr>
          <w:rFonts w:ascii="Times New Roman" w:hAnsi="Times New Roman"/>
          <w:b/>
          <w:sz w:val="24"/>
          <w:szCs w:val="24"/>
          <w:lang w:val="id-ID"/>
        </w:rPr>
        <w:sectPr w:rsidR="00E8131A" w:rsidSect="00CA5892">
          <w:headerReference w:type="even" r:id="rId7"/>
          <w:headerReference w:type="default" r:id="rId8"/>
          <w:footerReference w:type="default" r:id="rId9"/>
          <w:headerReference w:type="first" r:id="rId10"/>
          <w:footerReference w:type="first" r:id="rId11"/>
          <w:pgSz w:w="10318" w:h="14570" w:code="13"/>
          <w:pgMar w:top="1134" w:right="1134" w:bottom="1134" w:left="1134" w:header="851" w:footer="851" w:gutter="0"/>
          <w:pgNumType w:start="35"/>
          <w:cols w:space="720"/>
          <w:titlePg/>
          <w:docGrid w:linePitch="360"/>
        </w:sectPr>
      </w:pPr>
    </w:p>
    <w:p w:rsidR="00E8131A" w:rsidRPr="00131606" w:rsidRDefault="00E8131A" w:rsidP="00131606">
      <w:pPr>
        <w:spacing w:after="0"/>
        <w:jc w:val="both"/>
        <w:rPr>
          <w:rFonts w:ascii="Times New Roman" w:hAnsi="Times New Roman"/>
          <w:b/>
          <w:sz w:val="24"/>
          <w:szCs w:val="24"/>
        </w:rPr>
      </w:pPr>
      <w:r w:rsidRPr="00131606">
        <w:rPr>
          <w:rFonts w:ascii="Times New Roman" w:hAnsi="Times New Roman"/>
          <w:b/>
          <w:sz w:val="24"/>
          <w:szCs w:val="24"/>
        </w:rPr>
        <w:t>Pendahuluan</w:t>
      </w:r>
    </w:p>
    <w:p w:rsidR="00E8131A" w:rsidRPr="00614064"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Topik tentang “Kerajaan Allah” memang cukup menarik untuk dibahas di dalam Injil Matius. Pada permulaan pelayanan-Nya, Tuhan Yesus mengungkapkan bahwa kedatangan-Nya adalah untuk memberitakan Kerajaan Allah. Sehingga Dia berkata, “Bertobatlah, sebab Kerajaan Sorga sudah dekat!” (Mat</w:t>
      </w:r>
      <w:r>
        <w:rPr>
          <w:rFonts w:ascii="Times New Roman" w:hAnsi="Times New Roman"/>
          <w:sz w:val="24"/>
          <w:szCs w:val="24"/>
          <w:lang w:val="id-ID"/>
        </w:rPr>
        <w:t>.</w:t>
      </w:r>
      <w:r w:rsidRPr="00614064">
        <w:rPr>
          <w:rFonts w:ascii="Times New Roman" w:hAnsi="Times New Roman"/>
          <w:sz w:val="24"/>
          <w:szCs w:val="24"/>
        </w:rPr>
        <w:t xml:space="preserve"> 4:17). Dalam pemberitaan-Nya, Dia memberitahukan kepada orang-orang yang mengikuti-Nya mengenai cara masuk ke dalam Kerajaan Allah (Mat</w:t>
      </w:r>
      <w:r>
        <w:rPr>
          <w:rFonts w:ascii="Times New Roman" w:hAnsi="Times New Roman"/>
          <w:sz w:val="24"/>
          <w:szCs w:val="24"/>
          <w:lang w:val="id-ID"/>
        </w:rPr>
        <w:t>.</w:t>
      </w:r>
      <w:r w:rsidRPr="00614064">
        <w:rPr>
          <w:rFonts w:ascii="Times New Roman" w:hAnsi="Times New Roman"/>
          <w:sz w:val="24"/>
          <w:szCs w:val="24"/>
        </w:rPr>
        <w:t xml:space="preserve"> 5:20; 7:21). Juga dalam doa yang diajarkan kepada murid-</w:t>
      </w:r>
      <w:proofErr w:type="gramStart"/>
      <w:r w:rsidRPr="00614064">
        <w:rPr>
          <w:rFonts w:ascii="Times New Roman" w:hAnsi="Times New Roman"/>
          <w:sz w:val="24"/>
          <w:szCs w:val="24"/>
        </w:rPr>
        <w:t>murid</w:t>
      </w:r>
      <w:proofErr w:type="gramEnd"/>
      <w:r w:rsidRPr="00614064">
        <w:rPr>
          <w:rFonts w:ascii="Times New Roman" w:hAnsi="Times New Roman"/>
          <w:sz w:val="24"/>
          <w:szCs w:val="24"/>
        </w:rPr>
        <w:t>-Nya, “Datanglah Kerajaan-Mu” (Mat</w:t>
      </w:r>
      <w:r>
        <w:rPr>
          <w:rFonts w:ascii="Times New Roman" w:hAnsi="Times New Roman"/>
          <w:sz w:val="24"/>
          <w:szCs w:val="24"/>
          <w:lang w:val="id-ID"/>
        </w:rPr>
        <w:t>.</w:t>
      </w:r>
      <w:r w:rsidRPr="00614064">
        <w:rPr>
          <w:rFonts w:ascii="Times New Roman" w:hAnsi="Times New Roman"/>
          <w:sz w:val="24"/>
          <w:szCs w:val="24"/>
        </w:rPr>
        <w:t xml:space="preserve"> 6:10). Perumpamaan-perumpamaan</w:t>
      </w:r>
      <w:r>
        <w:rPr>
          <w:rFonts w:ascii="Times New Roman" w:hAnsi="Times New Roman"/>
          <w:sz w:val="24"/>
          <w:szCs w:val="24"/>
          <w:lang w:val="id-ID"/>
        </w:rPr>
        <w:t xml:space="preserve"> </w:t>
      </w:r>
      <w:r>
        <w:rPr>
          <w:rFonts w:ascii="Times New Roman" w:hAnsi="Times New Roman"/>
          <w:sz w:val="24"/>
          <w:szCs w:val="24"/>
        </w:rPr>
        <w:t>yang</w:t>
      </w:r>
      <w:r>
        <w:rPr>
          <w:rFonts w:ascii="Times New Roman" w:hAnsi="Times New Roman"/>
          <w:sz w:val="24"/>
          <w:szCs w:val="24"/>
          <w:lang w:val="id-ID"/>
        </w:rPr>
        <w:t xml:space="preserve"> </w:t>
      </w:r>
      <w:r w:rsidRPr="00614064">
        <w:rPr>
          <w:rFonts w:ascii="Times New Roman" w:hAnsi="Times New Roman"/>
          <w:sz w:val="24"/>
          <w:szCs w:val="24"/>
        </w:rPr>
        <w:t xml:space="preserve">disampaikanNya dalam Matius 13, semua berbicara tentang Kerajaan Allah. Itu berarti inti dari pengajaran Tuhan Yesus adalah tentang Kerajaan Allah. </w:t>
      </w:r>
    </w:p>
    <w:p w:rsid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 xml:space="preserve">George Eldon Ladd menuliskan: “Beberapa orang, seperti Adolf </w:t>
      </w:r>
      <w:proofErr w:type="gramStart"/>
      <w:r w:rsidRPr="00614064">
        <w:rPr>
          <w:rFonts w:ascii="Times New Roman" w:hAnsi="Times New Roman"/>
          <w:sz w:val="24"/>
          <w:szCs w:val="24"/>
        </w:rPr>
        <w:t>Von</w:t>
      </w:r>
      <w:proofErr w:type="gramEnd"/>
      <w:r w:rsidRPr="00614064">
        <w:rPr>
          <w:rFonts w:ascii="Times New Roman" w:hAnsi="Times New Roman"/>
          <w:sz w:val="24"/>
          <w:szCs w:val="24"/>
        </w:rPr>
        <w:t xml:space="preserve"> Harnack, mengurangi arti Kerajaan Allah menjadi kerajaan yang subyektif serta memahaminya dari sudut roh manusia dan hubungannya dengan Allah. Sebaliknya ada orang-orang seperti Albert Schweitzer, yang mengartikan berita Kerajaan Allah yang disampaikan Yesus berkaitan dengan wahyu yang akan diawali oleh tindakan adikodrati Allah pada saat sejarah umat manusia terputus dan suatu tata surgawi yang baru dimulai.”</w:t>
      </w:r>
      <w:r w:rsidRPr="00614064">
        <w:rPr>
          <w:rStyle w:val="FootnoteReference"/>
          <w:rFonts w:ascii="Times New Roman" w:hAnsi="Times New Roman"/>
          <w:sz w:val="24"/>
          <w:szCs w:val="24"/>
        </w:rPr>
        <w:footnoteReference w:id="1"/>
      </w:r>
    </w:p>
    <w:p w:rsidR="00E8131A" w:rsidRDefault="00E8131A" w:rsidP="00131606">
      <w:pPr>
        <w:spacing w:after="0"/>
        <w:ind w:firstLine="720"/>
        <w:jc w:val="both"/>
        <w:rPr>
          <w:rFonts w:ascii="Times New Roman" w:hAnsi="Times New Roman"/>
          <w:b/>
          <w:sz w:val="24"/>
          <w:szCs w:val="24"/>
        </w:rPr>
      </w:pPr>
      <w:r w:rsidRPr="00614064">
        <w:rPr>
          <w:rFonts w:ascii="Times New Roman" w:hAnsi="Times New Roman"/>
          <w:sz w:val="24"/>
          <w:szCs w:val="24"/>
        </w:rPr>
        <w:lastRenderedPageBreak/>
        <w:t>Pendapat-pendapat yang ada tidak hanya terbatas pada lingkup seperi itu saja. Sejak masa Agustinus, Kerajaan Allah sudah diidentifikasikan dengan gereja. Sementara itu, kelompok-kelompok yang lain memahami “Kerajaan Allah sebagai pola ideal dalam masyarakat.”</w:t>
      </w:r>
      <w:r w:rsidRPr="00614064">
        <w:rPr>
          <w:rStyle w:val="FootnoteReference"/>
          <w:rFonts w:ascii="Times New Roman" w:hAnsi="Times New Roman"/>
          <w:sz w:val="24"/>
          <w:szCs w:val="24"/>
        </w:rPr>
        <w:footnoteReference w:id="2"/>
      </w:r>
      <w:r w:rsidRPr="00614064">
        <w:rPr>
          <w:rFonts w:ascii="Times New Roman" w:hAnsi="Times New Roman"/>
          <w:sz w:val="24"/>
          <w:szCs w:val="24"/>
        </w:rPr>
        <w:t xml:space="preserve"> Ada juga ajaran-ajaran yang mengatakan bahwa “Kerajaan itu telah ditangguhkan dan akan datang setelah zaman gereja”.</w:t>
      </w:r>
      <w:r w:rsidRPr="00614064">
        <w:rPr>
          <w:rStyle w:val="FootnoteReference"/>
          <w:rFonts w:ascii="Times New Roman" w:hAnsi="Times New Roman"/>
          <w:sz w:val="24"/>
          <w:szCs w:val="24"/>
        </w:rPr>
        <w:footnoteReference w:id="3"/>
      </w:r>
      <w:r>
        <w:rPr>
          <w:rFonts w:ascii="Times New Roman" w:hAnsi="Times New Roman"/>
          <w:sz w:val="24"/>
          <w:szCs w:val="24"/>
          <w:lang w:val="id-ID"/>
        </w:rPr>
        <w:t xml:space="preserve"> </w:t>
      </w:r>
      <w:r w:rsidRPr="00614064">
        <w:rPr>
          <w:rFonts w:ascii="Times New Roman" w:hAnsi="Times New Roman"/>
          <w:sz w:val="24"/>
          <w:szCs w:val="24"/>
        </w:rPr>
        <w:t>Padahal ketika Tuhan Yesus memberitahukan atau mengajarkan tentang “Kerajaan Allah”, murid-muridNya dan orang-orang pada zaman itu, tidak menanyakan arti dari “Kerajaan Allah”. Itu berarti mereka pada saat itu, mengerti apa yang dimaksud oleh Yesus Kristus tentang Kerajaan Allah. Dengan demikian konsep Kerajaan Allah seharusnya tidak berbeda-beda seperti yang gereja alami pada masa sekarang.</w:t>
      </w:r>
      <w:r>
        <w:rPr>
          <w:rFonts w:ascii="Times New Roman" w:hAnsi="Times New Roman"/>
          <w:sz w:val="24"/>
          <w:szCs w:val="24"/>
        </w:rPr>
        <w:t xml:space="preserve"> </w:t>
      </w:r>
      <w:r w:rsidRPr="00614064">
        <w:rPr>
          <w:rFonts w:ascii="Times New Roman" w:hAnsi="Times New Roman"/>
          <w:sz w:val="24"/>
          <w:szCs w:val="24"/>
        </w:rPr>
        <w:t>Berdasarkan hal tersebut, penulis ingin mengkaji lebih lanjut mengenai “Kerajaan Allah” sehingga jemaat dapat memahami dengan benar konsep Kerajaan Allah dalam Alkitab</w:t>
      </w:r>
      <w:r w:rsidRPr="00614064">
        <w:rPr>
          <w:rFonts w:ascii="Times New Roman" w:hAnsi="Times New Roman"/>
          <w:b/>
          <w:sz w:val="24"/>
          <w:szCs w:val="24"/>
        </w:rPr>
        <w:t>.</w:t>
      </w:r>
    </w:p>
    <w:p w:rsidR="00DC2958" w:rsidRDefault="00DC2958" w:rsidP="00DC2958">
      <w:pPr>
        <w:spacing w:after="0"/>
        <w:jc w:val="both"/>
        <w:rPr>
          <w:rFonts w:ascii="Times New Roman" w:hAnsi="Times New Roman"/>
          <w:b/>
          <w:sz w:val="24"/>
          <w:szCs w:val="24"/>
        </w:rPr>
      </w:pPr>
    </w:p>
    <w:p w:rsidR="00DC2958" w:rsidRPr="00DC2958" w:rsidRDefault="00DC2958" w:rsidP="00DC2958">
      <w:pPr>
        <w:spacing w:after="0"/>
        <w:jc w:val="both"/>
        <w:rPr>
          <w:rFonts w:ascii="Times New Roman" w:hAnsi="Times New Roman"/>
          <w:b/>
          <w:bCs/>
          <w:sz w:val="24"/>
          <w:szCs w:val="24"/>
        </w:rPr>
      </w:pPr>
      <w:r w:rsidRPr="00DC2958">
        <w:rPr>
          <w:rFonts w:ascii="Times New Roman" w:hAnsi="Times New Roman"/>
          <w:b/>
          <w:bCs/>
          <w:sz w:val="24"/>
          <w:szCs w:val="24"/>
        </w:rPr>
        <w:t>Metode Penelitian</w:t>
      </w:r>
    </w:p>
    <w:p w:rsidR="00DC2958" w:rsidRPr="00DC2958" w:rsidRDefault="00DC2958" w:rsidP="00DC2958">
      <w:pPr>
        <w:spacing w:after="0"/>
        <w:ind w:firstLine="720"/>
        <w:jc w:val="both"/>
        <w:rPr>
          <w:rFonts w:ascii="Times New Roman" w:hAnsi="Times New Roman"/>
          <w:sz w:val="24"/>
          <w:szCs w:val="24"/>
        </w:rPr>
      </w:pPr>
      <w:r w:rsidRPr="00DC2958">
        <w:rPr>
          <w:rFonts w:ascii="Times New Roman" w:hAnsi="Times New Roman"/>
          <w:sz w:val="24"/>
          <w:szCs w:val="24"/>
        </w:rPr>
        <w:t xml:space="preserve">Penelitian ini menggunakan pendekatan </w:t>
      </w:r>
      <w:r w:rsidRPr="00DC2958">
        <w:rPr>
          <w:rFonts w:ascii="Times New Roman" w:hAnsi="Times New Roman"/>
          <w:bCs/>
          <w:sz w:val="24"/>
          <w:szCs w:val="24"/>
        </w:rPr>
        <w:t>kualitatif</w:t>
      </w:r>
      <w:r w:rsidRPr="00DC2958">
        <w:rPr>
          <w:rFonts w:ascii="Times New Roman" w:hAnsi="Times New Roman"/>
          <w:sz w:val="24"/>
          <w:szCs w:val="24"/>
        </w:rPr>
        <w:t xml:space="preserve"> dengan metode </w:t>
      </w:r>
      <w:r w:rsidRPr="00DC2958">
        <w:rPr>
          <w:rFonts w:ascii="Times New Roman" w:hAnsi="Times New Roman"/>
          <w:bCs/>
          <w:sz w:val="24"/>
          <w:szCs w:val="24"/>
        </w:rPr>
        <w:t>hermeneutis-biblika</w:t>
      </w:r>
      <w:r w:rsidRPr="00DC2958">
        <w:rPr>
          <w:rFonts w:ascii="Times New Roman" w:hAnsi="Times New Roman"/>
          <w:sz w:val="24"/>
          <w:szCs w:val="24"/>
        </w:rPr>
        <w:t xml:space="preserve"> dan analisis tematik. Data primer diambil dari teks Perjanjian Baru, khususnya surat-surat Paulus yang autentik (1 Tesalonika, 1 &amp; 2 Korintus, Filipi, Filemon, Roma, serta Surat Pastoral: 1 &amp; 2 Timotius dan Titus). Analisis dilakukan dengan langkah-langkah berikut:</w:t>
      </w:r>
    </w:p>
    <w:p w:rsidR="00DC2958" w:rsidRPr="00DC2958" w:rsidRDefault="00DC2958" w:rsidP="00DC2958">
      <w:pPr>
        <w:numPr>
          <w:ilvl w:val="0"/>
          <w:numId w:val="4"/>
        </w:numPr>
        <w:spacing w:after="0"/>
        <w:jc w:val="both"/>
        <w:rPr>
          <w:rFonts w:ascii="Times New Roman" w:hAnsi="Times New Roman"/>
          <w:sz w:val="24"/>
          <w:szCs w:val="24"/>
        </w:rPr>
      </w:pPr>
      <w:r w:rsidRPr="00DC2958">
        <w:rPr>
          <w:rFonts w:ascii="Times New Roman" w:hAnsi="Times New Roman"/>
          <w:bCs/>
          <w:sz w:val="24"/>
          <w:szCs w:val="24"/>
        </w:rPr>
        <w:t>Eksegesis teks</w:t>
      </w:r>
      <w:r w:rsidRPr="00DC2958">
        <w:rPr>
          <w:rFonts w:ascii="Times New Roman" w:hAnsi="Times New Roman"/>
          <w:sz w:val="24"/>
          <w:szCs w:val="24"/>
        </w:rPr>
        <w:t xml:space="preserve"> Memahami konteks historis, sastra, dan teologis setiap ayat yang relevan dengan kepemimpinan (misalnya 1 Tesalonika 2:7-12 tentang gaya kebapaan Paulus; 1 Korintus 4:14-16 tentang teladan; 2 Korintus 4:1-18 tentang pelayanan di tengah penderitaan; Titus 1-2 tentang kualifikasi dan pengajaran sehat).</w:t>
      </w:r>
    </w:p>
    <w:p w:rsidR="00DC2958" w:rsidRPr="00DC2958" w:rsidRDefault="00DC2958" w:rsidP="00DC2958">
      <w:pPr>
        <w:numPr>
          <w:ilvl w:val="0"/>
          <w:numId w:val="4"/>
        </w:numPr>
        <w:spacing w:after="0"/>
        <w:jc w:val="both"/>
        <w:rPr>
          <w:rFonts w:ascii="Times New Roman" w:hAnsi="Times New Roman"/>
          <w:sz w:val="24"/>
          <w:szCs w:val="24"/>
        </w:rPr>
      </w:pPr>
      <w:r w:rsidRPr="00DC2958">
        <w:rPr>
          <w:rFonts w:ascii="Times New Roman" w:hAnsi="Times New Roman"/>
          <w:bCs/>
          <w:sz w:val="24"/>
          <w:szCs w:val="24"/>
        </w:rPr>
        <w:t>Analisis komparatif</w:t>
      </w:r>
      <w:r w:rsidRPr="00DC2958">
        <w:rPr>
          <w:rFonts w:ascii="Times New Roman" w:hAnsi="Times New Roman"/>
          <w:sz w:val="24"/>
          <w:szCs w:val="24"/>
        </w:rPr>
        <w:t xml:space="preserve"> Membandingkan karakteristik Paulus dengan empat komponen utama transformational leadership menurut Bass &amp; Avolio (4I’s: Idealized Influence, Inspirational Motivation, Intellectual Stimulation, Individualized Consideration).</w:t>
      </w:r>
    </w:p>
    <w:p w:rsidR="00DC2958" w:rsidRPr="00DC2958" w:rsidRDefault="00DC2958" w:rsidP="00DC2958">
      <w:pPr>
        <w:numPr>
          <w:ilvl w:val="0"/>
          <w:numId w:val="4"/>
        </w:numPr>
        <w:spacing w:after="0"/>
        <w:jc w:val="both"/>
        <w:rPr>
          <w:rFonts w:ascii="Times New Roman" w:hAnsi="Times New Roman"/>
          <w:sz w:val="24"/>
          <w:szCs w:val="24"/>
        </w:rPr>
      </w:pPr>
      <w:r w:rsidRPr="00DC2958">
        <w:rPr>
          <w:rFonts w:ascii="Times New Roman" w:hAnsi="Times New Roman"/>
          <w:bCs/>
          <w:sz w:val="24"/>
          <w:szCs w:val="24"/>
        </w:rPr>
        <w:t>Sintesis teologis</w:t>
      </w:r>
      <w:r w:rsidRPr="00DC2958">
        <w:rPr>
          <w:rFonts w:ascii="Times New Roman" w:hAnsi="Times New Roman"/>
          <w:sz w:val="24"/>
          <w:szCs w:val="24"/>
        </w:rPr>
        <w:t xml:space="preserve"> Menempatkan temuan dalam kerangka teologi Reformed dan praktik kepemimpinan Kristen kontemporer.</w:t>
      </w:r>
    </w:p>
    <w:p w:rsidR="00DC2958" w:rsidRPr="00DC2958" w:rsidRDefault="00DC2958" w:rsidP="00DC2958">
      <w:pPr>
        <w:numPr>
          <w:ilvl w:val="0"/>
          <w:numId w:val="4"/>
        </w:numPr>
        <w:spacing w:after="0"/>
        <w:jc w:val="both"/>
        <w:rPr>
          <w:rFonts w:ascii="Times New Roman" w:hAnsi="Times New Roman"/>
          <w:sz w:val="24"/>
          <w:szCs w:val="24"/>
        </w:rPr>
      </w:pPr>
      <w:r w:rsidRPr="00DC2958">
        <w:rPr>
          <w:rFonts w:ascii="Times New Roman" w:hAnsi="Times New Roman"/>
          <w:bCs/>
          <w:sz w:val="24"/>
          <w:szCs w:val="24"/>
        </w:rPr>
        <w:lastRenderedPageBreak/>
        <w:t>Studi pustaka</w:t>
      </w:r>
      <w:r>
        <w:rPr>
          <w:rFonts w:ascii="Times New Roman" w:hAnsi="Times New Roman"/>
          <w:bCs/>
          <w:sz w:val="24"/>
          <w:szCs w:val="24"/>
        </w:rPr>
        <w:t xml:space="preserve"> </w:t>
      </w:r>
      <w:r w:rsidRPr="00DC2958">
        <w:rPr>
          <w:rFonts w:ascii="Times New Roman" w:hAnsi="Times New Roman"/>
          <w:sz w:val="24"/>
          <w:szCs w:val="24"/>
        </w:rPr>
        <w:t>Mendukung dengan literatur kepemimpinan Kristen dan sekuler yang relevan.</w:t>
      </w:r>
    </w:p>
    <w:p w:rsidR="00DC2958" w:rsidRPr="00DC2958" w:rsidRDefault="00DC2958" w:rsidP="00DC2958">
      <w:pPr>
        <w:spacing w:after="0"/>
        <w:ind w:firstLine="720"/>
        <w:jc w:val="both"/>
        <w:rPr>
          <w:rFonts w:ascii="Times New Roman" w:hAnsi="Times New Roman"/>
          <w:sz w:val="24"/>
          <w:szCs w:val="24"/>
        </w:rPr>
      </w:pPr>
      <w:r w:rsidRPr="00DC2958">
        <w:rPr>
          <w:rFonts w:ascii="Times New Roman" w:hAnsi="Times New Roman"/>
          <w:sz w:val="24"/>
          <w:szCs w:val="24"/>
        </w:rPr>
        <w:t>Penelitian bersifat deskriptif-analitis tanpa sampel empiris kuantitatif, karena fokus pada interpretasi teks Alkitab sebagai otoritas utama.</w:t>
      </w:r>
    </w:p>
    <w:p w:rsidR="00DC2958" w:rsidRPr="00E8131A" w:rsidRDefault="00DC2958" w:rsidP="00DC2958">
      <w:pPr>
        <w:spacing w:after="0"/>
        <w:jc w:val="both"/>
        <w:rPr>
          <w:rFonts w:ascii="Times New Roman" w:hAnsi="Times New Roman"/>
          <w:sz w:val="24"/>
          <w:szCs w:val="24"/>
        </w:rPr>
      </w:pPr>
    </w:p>
    <w:p w:rsidR="00E8131A" w:rsidRPr="00131606" w:rsidRDefault="00E8131A" w:rsidP="00131606">
      <w:pPr>
        <w:spacing w:after="0"/>
        <w:ind w:right="567"/>
        <w:rPr>
          <w:rFonts w:ascii="Times New Roman" w:hAnsi="Times New Roman"/>
          <w:b/>
          <w:sz w:val="24"/>
          <w:szCs w:val="24"/>
        </w:rPr>
      </w:pPr>
      <w:r w:rsidRPr="00131606">
        <w:rPr>
          <w:rFonts w:ascii="Times New Roman" w:hAnsi="Times New Roman"/>
          <w:b/>
          <w:sz w:val="24"/>
          <w:szCs w:val="24"/>
        </w:rPr>
        <w:t>Kajian Teoritis Tentang Kerajaan Allah</w:t>
      </w:r>
    </w:p>
    <w:p w:rsidR="00E8131A" w:rsidRPr="001971B9" w:rsidRDefault="00E8131A" w:rsidP="00131606">
      <w:pPr>
        <w:pStyle w:val="ListParagraph"/>
        <w:numPr>
          <w:ilvl w:val="0"/>
          <w:numId w:val="1"/>
        </w:numPr>
        <w:spacing w:after="0"/>
        <w:ind w:left="357" w:right="567" w:hanging="357"/>
        <w:jc w:val="both"/>
        <w:rPr>
          <w:rFonts w:ascii="Times New Roman" w:hAnsi="Times New Roman"/>
          <w:b/>
          <w:sz w:val="24"/>
          <w:szCs w:val="24"/>
        </w:rPr>
      </w:pPr>
      <w:r w:rsidRPr="001971B9">
        <w:rPr>
          <w:rFonts w:ascii="Times New Roman" w:hAnsi="Times New Roman"/>
          <w:b/>
          <w:sz w:val="24"/>
          <w:szCs w:val="24"/>
        </w:rPr>
        <w:t>Kerajaan Allah dalam PL</w:t>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Alkitab memberi pengertian yang luas, jelas, dan sederhana tentang istilah “Kerajaan Allah”. Penggunaan istilah “Kerajaan Allah” dapat dilihat mulai pada masa Perjanjian Lama. Von Rad menjelaskan: “istilah Kerajaan Allah” (</w:t>
      </w:r>
      <w:r w:rsidRPr="00614064">
        <w:rPr>
          <w:rFonts w:ascii="Times New Roman" w:hAnsi="Times New Roman"/>
          <w:i/>
          <w:sz w:val="24"/>
          <w:szCs w:val="24"/>
        </w:rPr>
        <w:t>Malkuth Yahwe</w:t>
      </w:r>
      <w:r w:rsidRPr="00614064">
        <w:rPr>
          <w:rFonts w:ascii="Times New Roman" w:hAnsi="Times New Roman"/>
          <w:sz w:val="24"/>
          <w:szCs w:val="24"/>
        </w:rPr>
        <w:t xml:space="preserve"> = </w:t>
      </w:r>
      <w:r w:rsidRPr="00614064">
        <w:rPr>
          <w:rFonts w:ascii="Times New Roman" w:hAnsi="Times New Roman"/>
          <w:i/>
          <w:sz w:val="24"/>
          <w:szCs w:val="24"/>
        </w:rPr>
        <w:t>Tuhan hadir atau God is Present</w:t>
      </w:r>
      <w:r w:rsidRPr="00614064">
        <w:rPr>
          <w:rFonts w:ascii="Times New Roman" w:hAnsi="Times New Roman"/>
          <w:sz w:val="24"/>
          <w:szCs w:val="24"/>
        </w:rPr>
        <w:t>) sinonim dengan “Kerajaan Sorga” (</w:t>
      </w:r>
      <w:r w:rsidRPr="00614064">
        <w:rPr>
          <w:rFonts w:ascii="Times New Roman" w:hAnsi="Times New Roman"/>
          <w:i/>
          <w:sz w:val="24"/>
          <w:szCs w:val="24"/>
        </w:rPr>
        <w:t>Malkuth Samayim</w:t>
      </w:r>
      <w:r w:rsidRPr="00614064">
        <w:rPr>
          <w:rFonts w:ascii="Times New Roman" w:hAnsi="Times New Roman"/>
          <w:sz w:val="24"/>
          <w:szCs w:val="24"/>
        </w:rPr>
        <w:t xml:space="preserve"> = Allah adalah Raja).</w:t>
      </w:r>
      <w:r w:rsidRPr="00614064">
        <w:rPr>
          <w:rStyle w:val="FootnoteReference"/>
          <w:rFonts w:ascii="Times New Roman" w:hAnsi="Times New Roman"/>
          <w:sz w:val="24"/>
          <w:szCs w:val="24"/>
        </w:rPr>
        <w:footnoteReference w:id="4"/>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 xml:space="preserve">Tema “Kerajaan Allah” merupakan tema yang mempersatukan seluruh kitab Perjanjian Lama. Paul Enns mengatakan: “Adalah terbaik untuk melihat kesatuan dan pusat atau </w:t>
      </w:r>
      <w:r>
        <w:rPr>
          <w:rFonts w:ascii="Times New Roman" w:hAnsi="Times New Roman"/>
          <w:sz w:val="24"/>
          <w:szCs w:val="24"/>
          <w:lang w:val="id-ID"/>
        </w:rPr>
        <w:t xml:space="preserve"> </w:t>
      </w:r>
      <w:r w:rsidRPr="00614064">
        <w:rPr>
          <w:rFonts w:ascii="Times New Roman" w:hAnsi="Times New Roman"/>
          <w:sz w:val="24"/>
          <w:szCs w:val="24"/>
        </w:rPr>
        <w:t>prinsip tematik di Perjanjian Lama dalam konsep Kerajaan Allah.”</w:t>
      </w:r>
      <w:r w:rsidRPr="00614064">
        <w:rPr>
          <w:rStyle w:val="FootnoteReference"/>
          <w:rFonts w:ascii="Times New Roman" w:hAnsi="Times New Roman"/>
          <w:sz w:val="24"/>
          <w:szCs w:val="24"/>
        </w:rPr>
        <w:footnoteReference w:id="5"/>
      </w:r>
      <w:r w:rsidRPr="00614064">
        <w:rPr>
          <w:rFonts w:ascii="Times New Roman" w:hAnsi="Times New Roman"/>
          <w:sz w:val="24"/>
          <w:szCs w:val="24"/>
        </w:rPr>
        <w:t xml:space="preserve"> Walaupun kata “Kerajaan Allah” tidak terlihat dalam masa Perjanjian Lama, tetapi cukup banyak nats yang menjelaskan tentang konsep ini. Dave Hagelberg mengungkapkan hal ini dengan mengatakan: “Walaupun ungkapan Kerajaan Allah tidak muncul dalam PL, tetapi cukup banyak nats (misalnya Kel. 15:18, Mz</w:t>
      </w:r>
      <w:r>
        <w:rPr>
          <w:rFonts w:ascii="Times New Roman" w:hAnsi="Times New Roman"/>
          <w:sz w:val="24"/>
          <w:szCs w:val="24"/>
          <w:lang w:val="id-ID"/>
        </w:rPr>
        <w:t xml:space="preserve">m. </w:t>
      </w:r>
      <w:r w:rsidRPr="00614064">
        <w:rPr>
          <w:rFonts w:ascii="Times New Roman" w:hAnsi="Times New Roman"/>
          <w:sz w:val="24"/>
          <w:szCs w:val="24"/>
        </w:rPr>
        <w:t>93:1-2, dan 103:19) menegaskan bahwa Allah bertahta, atau bahwa Allah adalah Raja. Dia berdaulat secara universal.”</w:t>
      </w:r>
      <w:r w:rsidRPr="00614064">
        <w:rPr>
          <w:rStyle w:val="FootnoteReference"/>
          <w:rFonts w:ascii="Times New Roman" w:hAnsi="Times New Roman"/>
          <w:sz w:val="24"/>
          <w:szCs w:val="24"/>
        </w:rPr>
        <w:footnoteReference w:id="6"/>
      </w:r>
      <w:r w:rsidRPr="00614064">
        <w:rPr>
          <w:rFonts w:ascii="Times New Roman" w:hAnsi="Times New Roman"/>
          <w:sz w:val="24"/>
          <w:szCs w:val="24"/>
        </w:rPr>
        <w:t xml:space="preserve"> Hal yang sama juga dituliskan Leon Morris: “Ungkapan ‘Kerajaan Allah’ (atau “Kerajaan Sorga”) tidak muncul sebelum PB, tetapi gambaran tentang itu jelas seudah dikenal oleh orang-orang Yahudi. Para nabi PL mengharapkan kedatangan “hari Tuhan” sejak dahulu kala (bdk. Am</w:t>
      </w:r>
      <w:r>
        <w:rPr>
          <w:rFonts w:ascii="Times New Roman" w:hAnsi="Times New Roman"/>
          <w:sz w:val="24"/>
          <w:szCs w:val="24"/>
          <w:lang w:val="id-ID"/>
        </w:rPr>
        <w:t>.</w:t>
      </w:r>
      <w:r w:rsidRPr="00614064">
        <w:rPr>
          <w:rFonts w:ascii="Times New Roman" w:hAnsi="Times New Roman"/>
          <w:sz w:val="24"/>
          <w:szCs w:val="24"/>
        </w:rPr>
        <w:t xml:space="preserve"> 5:18) dan ide itu terus ada bahwa pada waktunya Allah akan campur tangan di dunia ini.”</w:t>
      </w:r>
      <w:r w:rsidRPr="00614064">
        <w:rPr>
          <w:rStyle w:val="FootnoteReference"/>
          <w:rFonts w:ascii="Times New Roman" w:hAnsi="Times New Roman"/>
          <w:sz w:val="24"/>
          <w:szCs w:val="24"/>
        </w:rPr>
        <w:footnoteReference w:id="7"/>
      </w:r>
      <w:r w:rsidRPr="00614064">
        <w:rPr>
          <w:rFonts w:ascii="Times New Roman" w:hAnsi="Times New Roman"/>
          <w:sz w:val="24"/>
          <w:szCs w:val="24"/>
        </w:rPr>
        <w:t xml:space="preserve"> Itulah sebabnya dalam PL, Allah selalu diagungkan sebagai Raja atas seluruh bumi dan ciptaan-Nya, “Mereka akan mengumumkan kemuliaan kerajaanMu. KerajaanMu ialah kerajaan segala abad dan pemerintahanMu tetap melalui </w:t>
      </w:r>
      <w:r w:rsidRPr="00614064">
        <w:rPr>
          <w:rFonts w:ascii="Times New Roman" w:hAnsi="Times New Roman"/>
          <w:sz w:val="24"/>
          <w:szCs w:val="24"/>
        </w:rPr>
        <w:lastRenderedPageBreak/>
        <w:t>segala keturunan” (Mz</w:t>
      </w:r>
      <w:r>
        <w:rPr>
          <w:rFonts w:ascii="Times New Roman" w:hAnsi="Times New Roman"/>
          <w:sz w:val="24"/>
          <w:szCs w:val="24"/>
          <w:lang w:val="id-ID"/>
        </w:rPr>
        <w:t>m.</w:t>
      </w:r>
      <w:r w:rsidRPr="00614064">
        <w:rPr>
          <w:rFonts w:ascii="Times New Roman" w:hAnsi="Times New Roman"/>
          <w:sz w:val="24"/>
          <w:szCs w:val="24"/>
        </w:rPr>
        <w:t xml:space="preserve"> 145:11, 13), dan “TUHAN telah menegakkan tahta-Nya di sorga dan Kerajaan-Nya berkuasa atas segala </w:t>
      </w:r>
      <w:r>
        <w:rPr>
          <w:rFonts w:ascii="Times New Roman" w:hAnsi="Times New Roman"/>
          <w:sz w:val="24"/>
          <w:szCs w:val="24"/>
        </w:rPr>
        <w:t>sesuatu” (M</w:t>
      </w:r>
      <w:r w:rsidRPr="00614064">
        <w:rPr>
          <w:rFonts w:ascii="Times New Roman" w:hAnsi="Times New Roman"/>
          <w:sz w:val="24"/>
          <w:szCs w:val="24"/>
        </w:rPr>
        <w:t>z</w:t>
      </w:r>
      <w:r>
        <w:rPr>
          <w:rFonts w:ascii="Times New Roman" w:hAnsi="Times New Roman"/>
          <w:sz w:val="24"/>
          <w:szCs w:val="24"/>
          <w:lang w:val="id-ID"/>
        </w:rPr>
        <w:t>m.</w:t>
      </w:r>
      <w:r w:rsidRPr="00614064">
        <w:rPr>
          <w:rFonts w:ascii="Times New Roman" w:hAnsi="Times New Roman"/>
          <w:sz w:val="24"/>
          <w:szCs w:val="24"/>
        </w:rPr>
        <w:t xml:space="preserve"> 103:19). Sejak penciptaan manusia, Allah telah membuat satu rencana yang agung tentang suatu Kerajaan. Seperti yang dijelaskan oleh Bruce K. Waltke</w:t>
      </w:r>
      <w:proofErr w:type="gramStart"/>
      <w:r w:rsidRPr="00614064">
        <w:rPr>
          <w:rFonts w:ascii="Times New Roman" w:hAnsi="Times New Roman"/>
          <w:sz w:val="24"/>
          <w:szCs w:val="24"/>
        </w:rPr>
        <w:t xml:space="preserve">: </w:t>
      </w:r>
      <w:r>
        <w:rPr>
          <w:rFonts w:ascii="Times New Roman" w:hAnsi="Times New Roman"/>
          <w:sz w:val="24"/>
          <w:szCs w:val="24"/>
        </w:rPr>
        <w:t xml:space="preserve"> </w:t>
      </w:r>
      <w:r w:rsidRPr="00614064">
        <w:rPr>
          <w:rFonts w:ascii="Times New Roman" w:hAnsi="Times New Roman"/>
          <w:sz w:val="24"/>
          <w:szCs w:val="24"/>
        </w:rPr>
        <w:t>“</w:t>
      </w:r>
      <w:proofErr w:type="gramEnd"/>
      <w:r w:rsidRPr="00614064">
        <w:rPr>
          <w:rFonts w:ascii="Times New Roman" w:hAnsi="Times New Roman"/>
          <w:sz w:val="24"/>
          <w:szCs w:val="24"/>
        </w:rPr>
        <w:t>Kerajaan mediatorial ini dimulai dengan Adam dan Hawa di Taman Eden, di mana Allah dalam kasih karunia Ilahi meletakkan rasa permusuhan dalam hati mereka terhadap iblis (Kejadian 3:15), permusuhan yang ada pertaliannya dengan kasih Allah (bdg. Ulangan 6:5; Matius 22:27 dst,; Markus 9:40).”</w:t>
      </w:r>
      <w:r w:rsidRPr="00614064">
        <w:rPr>
          <w:rStyle w:val="FootnoteReference"/>
          <w:rFonts w:ascii="Times New Roman" w:hAnsi="Times New Roman"/>
          <w:sz w:val="24"/>
          <w:szCs w:val="24"/>
        </w:rPr>
        <w:footnoteReference w:id="8"/>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Sejak itu sepanjang sejarah dunia, nyatalah karya besar Allah, yang hendak mendatangkan Kerajaan-Nya, sekalipun ada banyak rintangan.”</w:t>
      </w:r>
      <w:r w:rsidRPr="00614064">
        <w:rPr>
          <w:rStyle w:val="FootnoteReference"/>
          <w:rFonts w:ascii="Times New Roman" w:hAnsi="Times New Roman"/>
          <w:sz w:val="24"/>
          <w:szCs w:val="24"/>
        </w:rPr>
        <w:footnoteReference w:id="9"/>
      </w:r>
      <w:r w:rsidRPr="00614064">
        <w:rPr>
          <w:rFonts w:ascii="Times New Roman" w:hAnsi="Times New Roman"/>
          <w:sz w:val="24"/>
          <w:szCs w:val="24"/>
        </w:rPr>
        <w:t xml:space="preserve"> Ditambahkan oleh Ernest F. Scoot, dengan mengatakan, </w:t>
      </w:r>
      <w:r w:rsidRPr="00614064">
        <w:rPr>
          <w:rFonts w:ascii="Times New Roman" w:hAnsi="Times New Roman"/>
          <w:i/>
          <w:sz w:val="24"/>
          <w:szCs w:val="24"/>
        </w:rPr>
        <w:t>“… good news has been essentially what it was at first – the announcement of the kingdom of God”.</w:t>
      </w:r>
      <w:r w:rsidRPr="00614064">
        <w:rPr>
          <w:rFonts w:ascii="Times New Roman" w:hAnsi="Times New Roman"/>
          <w:sz w:val="24"/>
          <w:szCs w:val="24"/>
        </w:rPr>
        <w:t xml:space="preserve">  Inilah janji awal dari Allah tentang lahirnya Kerajaan Allah.”</w:t>
      </w:r>
      <w:r w:rsidRPr="00614064">
        <w:rPr>
          <w:rStyle w:val="FootnoteReference"/>
          <w:rFonts w:ascii="Times New Roman" w:hAnsi="Times New Roman"/>
          <w:sz w:val="24"/>
          <w:szCs w:val="24"/>
        </w:rPr>
        <w:footnoteReference w:id="10"/>
      </w:r>
      <w:r>
        <w:rPr>
          <w:rFonts w:ascii="Times New Roman" w:hAnsi="Times New Roman"/>
          <w:sz w:val="24"/>
          <w:szCs w:val="24"/>
        </w:rPr>
        <w:t xml:space="preserve"> </w:t>
      </w:r>
      <w:r w:rsidRPr="00614064">
        <w:rPr>
          <w:rFonts w:ascii="Times New Roman" w:hAnsi="Times New Roman"/>
          <w:sz w:val="24"/>
          <w:szCs w:val="24"/>
        </w:rPr>
        <w:t>Janji tentang “Kerajaan Allah” itu dilanjutkan dengan memanggil Abraham dan memilihnya sebagai orang yang akan memegang perjanjian itu dan meneruskannya kepada keturunannya. Paul Enns mengatakan: “Wahyu progresif All</w:t>
      </w:r>
      <w:r>
        <w:rPr>
          <w:rFonts w:ascii="Times New Roman" w:hAnsi="Times New Roman"/>
          <w:sz w:val="24"/>
          <w:szCs w:val="24"/>
          <w:lang w:val="id-ID"/>
        </w:rPr>
        <w:t>a</w:t>
      </w:r>
      <w:r w:rsidRPr="00614064">
        <w:rPr>
          <w:rFonts w:ascii="Times New Roman" w:hAnsi="Times New Roman"/>
          <w:sz w:val="24"/>
          <w:szCs w:val="24"/>
        </w:rPr>
        <w:t>h dapat dilihat selama era Abraham. … Ia berhubungan dengan Abraham secara pribadi, dimana melaluinya Ia akan memanggil keluar bangsa tertentu. Dan, melalui bangsa ini Allah akan memberkati semua bangsa di dunia serta melalui bangsa ini, yaitu Israel, Mesias akan datang dan mendirikan kerajaan-Nya.”</w:t>
      </w:r>
      <w:r w:rsidRPr="00614064">
        <w:rPr>
          <w:rStyle w:val="FootnoteReference"/>
          <w:rFonts w:ascii="Times New Roman" w:hAnsi="Times New Roman"/>
          <w:sz w:val="24"/>
          <w:szCs w:val="24"/>
        </w:rPr>
        <w:footnoteReference w:id="11"/>
      </w:r>
      <w:r w:rsidRPr="00614064">
        <w:rPr>
          <w:rFonts w:ascii="Times New Roman" w:hAnsi="Times New Roman"/>
          <w:sz w:val="24"/>
          <w:szCs w:val="24"/>
        </w:rPr>
        <w:t xml:space="preserve"> </w:t>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 xml:space="preserve">Pemilihan Abraham ini merupakan satu rencana yang dibuat oleh Allah sendiri. Pemilihan Abraham dihubungkan dengan janji atau prospek berkat, untuk seluruh bangsa di dunia. Janji Allah terhadap Abraham mulai digenapi ketika Allah memutuskan mengirimkan Musa, untuk menuntun bangsa Israel keluar dari tanah Mesir menuju ke tanah perjanjian yaitu, Kanaan. </w:t>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lastRenderedPageBreak/>
        <w:t xml:space="preserve">Dimulai dari suatu pengakuan tentang bangsa Israel sebagai umat-Nya dan Allah sebagai Tuhannya. Hal ini jelas terlihat ketika Allah memberikan hukum-hukum-Nya dalam Keluaran 20 dan peraturan-peraturan-Nya dalam Keluaran 21-23, yang harus Israel taati sepenuhnya.  Andrew E. Hill dan John H. Walton menerangkan: “Hanya melalui ketaatan pada persyaratan-persyaratan kovenan itu dapatlah Israel menjadi suatu kerajaan imam bagi </w:t>
      </w:r>
      <w:r w:rsidRPr="00614064">
        <w:rPr>
          <w:rFonts w:ascii="Times New Roman" w:hAnsi="Times New Roman"/>
          <w:i/>
          <w:sz w:val="24"/>
          <w:szCs w:val="24"/>
        </w:rPr>
        <w:t>Yahweh</w:t>
      </w:r>
      <w:r w:rsidRPr="00614064">
        <w:rPr>
          <w:rFonts w:ascii="Times New Roman" w:hAnsi="Times New Roman"/>
          <w:sz w:val="24"/>
          <w:szCs w:val="24"/>
        </w:rPr>
        <w:t xml:space="preserve"> dan suatu bangsa yang kudus, yang menggenapi maksud ilahi di antara semua bangsa.”</w:t>
      </w:r>
      <w:r w:rsidRPr="00614064">
        <w:rPr>
          <w:rStyle w:val="FootnoteReference"/>
          <w:rFonts w:ascii="Times New Roman" w:hAnsi="Times New Roman"/>
          <w:sz w:val="24"/>
          <w:szCs w:val="24"/>
        </w:rPr>
        <w:footnoteReference w:id="12"/>
      </w:r>
      <w:r w:rsidRPr="00614064">
        <w:rPr>
          <w:rFonts w:ascii="Times New Roman" w:hAnsi="Times New Roman"/>
          <w:sz w:val="24"/>
          <w:szCs w:val="24"/>
        </w:rPr>
        <w:t xml:space="preserve"> Jadi bangsa Israel sebenarnya mempunyai tugas untuk mewakili Tuhan di hadapan semua bangsa, dan mewakili semua bangsa di hadapan Allah.”</w:t>
      </w:r>
      <w:r w:rsidRPr="00614064">
        <w:rPr>
          <w:rStyle w:val="FootnoteReference"/>
          <w:rFonts w:ascii="Times New Roman" w:hAnsi="Times New Roman"/>
          <w:sz w:val="24"/>
          <w:szCs w:val="24"/>
        </w:rPr>
        <w:footnoteReference w:id="13"/>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Konsep Kerajaan mencapai titik akhir di kovenan Daud. Allah berjanji bahwa dari keturunannyalah yang akan memerintah Kerajaan itu untuk selama-lamanya (II Sam</w:t>
      </w:r>
      <w:r>
        <w:rPr>
          <w:rFonts w:ascii="Times New Roman" w:hAnsi="Times New Roman"/>
          <w:sz w:val="24"/>
          <w:szCs w:val="24"/>
          <w:lang w:val="id-ID"/>
        </w:rPr>
        <w:t>.</w:t>
      </w:r>
      <w:r w:rsidRPr="00614064">
        <w:rPr>
          <w:rFonts w:ascii="Times New Roman" w:hAnsi="Times New Roman"/>
          <w:sz w:val="24"/>
          <w:szCs w:val="24"/>
        </w:rPr>
        <w:t xml:space="preserve"> 7:15-16; I Taw</w:t>
      </w:r>
      <w:r>
        <w:rPr>
          <w:rFonts w:ascii="Times New Roman" w:hAnsi="Times New Roman"/>
          <w:sz w:val="24"/>
          <w:szCs w:val="24"/>
          <w:lang w:val="id-ID"/>
        </w:rPr>
        <w:t>.</w:t>
      </w:r>
      <w:r w:rsidRPr="00614064">
        <w:rPr>
          <w:rFonts w:ascii="Times New Roman" w:hAnsi="Times New Roman"/>
          <w:sz w:val="24"/>
          <w:szCs w:val="24"/>
        </w:rPr>
        <w:t xml:space="preserve"> 17:14). Para nabi pun menubuatkan hal yang sama, bahwa dari keturunan Daud yang akan memerintah (Yes</w:t>
      </w:r>
      <w:r>
        <w:rPr>
          <w:rFonts w:ascii="Times New Roman" w:hAnsi="Times New Roman"/>
          <w:sz w:val="24"/>
          <w:szCs w:val="24"/>
          <w:lang w:val="id-ID"/>
        </w:rPr>
        <w:t>.</w:t>
      </w:r>
      <w:r w:rsidRPr="00614064">
        <w:rPr>
          <w:rFonts w:ascii="Times New Roman" w:hAnsi="Times New Roman"/>
          <w:sz w:val="24"/>
          <w:szCs w:val="24"/>
        </w:rPr>
        <w:t xml:space="preserve"> 11:1-10, Yer</w:t>
      </w:r>
      <w:r>
        <w:rPr>
          <w:rFonts w:ascii="Times New Roman" w:hAnsi="Times New Roman"/>
          <w:sz w:val="24"/>
          <w:szCs w:val="24"/>
          <w:lang w:val="id-ID"/>
        </w:rPr>
        <w:t>.</w:t>
      </w:r>
      <w:r w:rsidRPr="00614064">
        <w:rPr>
          <w:rFonts w:ascii="Times New Roman" w:hAnsi="Times New Roman"/>
          <w:sz w:val="24"/>
          <w:szCs w:val="24"/>
        </w:rPr>
        <w:t xml:space="preserve"> 33:17). Menurut J.H. Bavinck:”Isi utama dari pemberitaan para nabi ialah: biar bagaimanapun, Allah akan terus menjalankan rencanaNya tentang Kerajaan-Nya itu.”</w:t>
      </w:r>
      <w:r w:rsidRPr="00614064">
        <w:rPr>
          <w:rStyle w:val="FootnoteReference"/>
          <w:rFonts w:ascii="Times New Roman" w:hAnsi="Times New Roman"/>
          <w:sz w:val="24"/>
          <w:szCs w:val="24"/>
        </w:rPr>
        <w:footnoteReference w:id="14"/>
      </w:r>
      <w:r w:rsidRPr="00614064">
        <w:rPr>
          <w:rFonts w:ascii="Times New Roman" w:hAnsi="Times New Roman"/>
          <w:sz w:val="24"/>
          <w:szCs w:val="24"/>
        </w:rPr>
        <w:t xml:space="preserve"> </w:t>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P</w:t>
      </w:r>
      <w:r>
        <w:rPr>
          <w:rFonts w:ascii="Times New Roman" w:hAnsi="Times New Roman"/>
          <w:sz w:val="24"/>
          <w:szCs w:val="24"/>
          <w:lang w:val="id-ID"/>
        </w:rPr>
        <w:t>a</w:t>
      </w:r>
      <w:r w:rsidRPr="00614064">
        <w:rPr>
          <w:rFonts w:ascii="Times New Roman" w:hAnsi="Times New Roman"/>
          <w:sz w:val="24"/>
          <w:szCs w:val="24"/>
        </w:rPr>
        <w:t>imoen mengatakan: “Janji Tuhan mengenai keluarga dan kerajaan Daud, dapat dilihat sebagai aktualisasi dari pemerintahan dan kuasa yang kekal. Perjanjian yang diberikan kepada Daud, merupakan jaminan bahwa Kerajaan Allah akan berlangsung selama-lamanya.”</w:t>
      </w:r>
      <w:r w:rsidRPr="00614064">
        <w:rPr>
          <w:rStyle w:val="FootnoteReference"/>
          <w:rFonts w:ascii="Times New Roman" w:hAnsi="Times New Roman"/>
          <w:sz w:val="24"/>
          <w:szCs w:val="24"/>
        </w:rPr>
        <w:footnoteReference w:id="15"/>
      </w:r>
      <w:r w:rsidRPr="00614064">
        <w:rPr>
          <w:rFonts w:ascii="Times New Roman" w:hAnsi="Times New Roman"/>
          <w:sz w:val="24"/>
          <w:szCs w:val="24"/>
        </w:rPr>
        <w:t xml:space="preserve"> Hal ini didukung juga oleh J. Sidlow Baxter: “Semua nubuat itu mengatakan tantang kedatangan suatu kerajaan yang kelihatan dan yang diperintah oleh Mesias, yang duduk di atas tahta Daud dan yang memerintah atas bangsa Yahudi dan bangsa-bangsa bukan Yahudi bersama-sama di dunia ini.”</w:t>
      </w:r>
      <w:r w:rsidRPr="00614064">
        <w:rPr>
          <w:rStyle w:val="FootnoteReference"/>
          <w:rFonts w:ascii="Times New Roman" w:hAnsi="Times New Roman"/>
          <w:sz w:val="24"/>
          <w:szCs w:val="24"/>
        </w:rPr>
        <w:footnoteReference w:id="16"/>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 xml:space="preserve">Gambaran tentang “Kerajaan Allah” dalam Perjanjian Lama merupakan gambaran yang sangat jelas yaitu, bahwa Kerajaan itu datang </w:t>
      </w:r>
      <w:r w:rsidRPr="00614064">
        <w:rPr>
          <w:rFonts w:ascii="Times New Roman" w:hAnsi="Times New Roman"/>
          <w:sz w:val="24"/>
          <w:szCs w:val="24"/>
        </w:rPr>
        <w:lastRenderedPageBreak/>
        <w:t>karena Allah. Itulah sebabnya William Dyrness, mengatakan: “Kerajaan itu akan datang karena Allah.”</w:t>
      </w:r>
      <w:r w:rsidRPr="00614064">
        <w:rPr>
          <w:rStyle w:val="FootnoteReference"/>
          <w:rFonts w:ascii="Times New Roman" w:hAnsi="Times New Roman"/>
          <w:sz w:val="24"/>
          <w:szCs w:val="24"/>
        </w:rPr>
        <w:footnoteReference w:id="17"/>
      </w:r>
      <w:r w:rsidRPr="00614064">
        <w:rPr>
          <w:rFonts w:ascii="Times New Roman" w:hAnsi="Times New Roman"/>
          <w:sz w:val="24"/>
          <w:szCs w:val="24"/>
        </w:rPr>
        <w:t xml:space="preserve"> </w:t>
      </w:r>
    </w:p>
    <w:p w:rsidR="00E8131A"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Jadi nubuat tentang hadirnya “Kerajaan Allah” dalam Perjanjian Lama akan digenapi melalui seorang Mesias yaitu Yesus dari keturunan Daud. Baxter mengatakan: “Semua nubuat di dalam Perjanjian Lama mengatakan tentang kedatangan suatu Kerajaan yang kelihatan dan yang diperintahan oleh Mesias, yang duduk di atas tahta Daud dan yang memerintah atas bangsa Yahudi dan atas bangsa bukan Yahudi bersama-sama di dunia ini.”</w:t>
      </w:r>
      <w:r w:rsidRPr="00614064">
        <w:rPr>
          <w:rStyle w:val="FootnoteReference"/>
          <w:rFonts w:ascii="Times New Roman" w:hAnsi="Times New Roman"/>
          <w:sz w:val="24"/>
          <w:szCs w:val="24"/>
        </w:rPr>
        <w:footnoteReference w:id="18"/>
      </w:r>
    </w:p>
    <w:p w:rsidR="00E8131A" w:rsidRPr="00614064"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t>Perjanjian yang diberikan kepada Daud, merupakan jaminan bahwa Kerajaan Allah akan berlangsung selama-lamanya. Kerajaan itu tidak tergantung dengan sistem, kemampuan, atau kepandaian manusia, tetapi Kerajaan itu bergantung sepenuhnya kepada Tuhan.</w:t>
      </w:r>
    </w:p>
    <w:p w:rsidR="00E8131A" w:rsidRPr="001971B9" w:rsidRDefault="00E8131A" w:rsidP="00131606">
      <w:pPr>
        <w:pStyle w:val="ListParagraph"/>
        <w:numPr>
          <w:ilvl w:val="0"/>
          <w:numId w:val="1"/>
        </w:numPr>
        <w:spacing w:before="240" w:after="0"/>
        <w:rPr>
          <w:rFonts w:ascii="Times New Roman" w:hAnsi="Times New Roman"/>
          <w:b/>
          <w:sz w:val="24"/>
          <w:szCs w:val="24"/>
        </w:rPr>
      </w:pPr>
      <w:r w:rsidRPr="001971B9">
        <w:rPr>
          <w:rFonts w:ascii="Times New Roman" w:hAnsi="Times New Roman"/>
          <w:b/>
          <w:sz w:val="24"/>
          <w:szCs w:val="24"/>
        </w:rPr>
        <w:t>Kerajaan Allah dalam PB</w:t>
      </w:r>
    </w:p>
    <w:p w:rsidR="00E8131A" w:rsidRPr="00614064"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Kerajaan Allah dalam PL diproklamirkan sekali lagi oleh Yohanes Pembabtis dengan bahasa PB yang sebenarnya mempunyai arti yang sama dalam PL. Nubuat PL tentang pemerintahan Allah yang kekal (Yes</w:t>
      </w:r>
      <w:r>
        <w:rPr>
          <w:rFonts w:ascii="Times New Roman" w:hAnsi="Times New Roman"/>
          <w:sz w:val="24"/>
          <w:szCs w:val="24"/>
          <w:lang w:val="id-ID"/>
        </w:rPr>
        <w:t>.</w:t>
      </w:r>
      <w:r w:rsidRPr="00614064">
        <w:rPr>
          <w:rFonts w:ascii="Times New Roman" w:hAnsi="Times New Roman"/>
          <w:sz w:val="24"/>
          <w:szCs w:val="24"/>
        </w:rPr>
        <w:t xml:space="preserve"> 9:5, Dan</w:t>
      </w:r>
      <w:r>
        <w:rPr>
          <w:rFonts w:ascii="Times New Roman" w:hAnsi="Times New Roman"/>
          <w:sz w:val="24"/>
          <w:szCs w:val="24"/>
          <w:lang w:val="id-ID"/>
        </w:rPr>
        <w:t>.</w:t>
      </w:r>
      <w:r w:rsidRPr="00614064">
        <w:rPr>
          <w:rFonts w:ascii="Times New Roman" w:hAnsi="Times New Roman"/>
          <w:sz w:val="24"/>
          <w:szCs w:val="24"/>
        </w:rPr>
        <w:t xml:space="preserve"> 7:13, 14) dikukuhkan dan diwujudnyatakan oleh Yesus. </w:t>
      </w:r>
    </w:p>
    <w:p w:rsidR="00E8131A" w:rsidRDefault="00E8131A" w:rsidP="00131606">
      <w:pPr>
        <w:spacing w:after="0"/>
        <w:jc w:val="both"/>
        <w:rPr>
          <w:rFonts w:ascii="Times New Roman" w:hAnsi="Times New Roman"/>
          <w:sz w:val="24"/>
          <w:szCs w:val="24"/>
        </w:rPr>
      </w:pPr>
      <w:r w:rsidRPr="00614064">
        <w:rPr>
          <w:rFonts w:ascii="Times New Roman" w:hAnsi="Times New Roman"/>
          <w:sz w:val="24"/>
          <w:szCs w:val="24"/>
        </w:rPr>
        <w:t xml:space="preserve">Penggunaan istilah khas Yahudi seperti Kerajaan Allah dalam bahasa Yunani </w:t>
      </w:r>
      <w:r w:rsidRPr="00614064">
        <w:rPr>
          <w:rFonts w:ascii="Times New Roman" w:hAnsi="Times New Roman"/>
          <w:i/>
          <w:sz w:val="24"/>
          <w:szCs w:val="24"/>
        </w:rPr>
        <w:t xml:space="preserve">βασίλεαν τоύ θεоύ </w:t>
      </w:r>
      <w:r w:rsidRPr="00614064">
        <w:rPr>
          <w:rFonts w:ascii="Times New Roman" w:hAnsi="Times New Roman"/>
          <w:sz w:val="24"/>
          <w:szCs w:val="24"/>
        </w:rPr>
        <w:t>(</w:t>
      </w:r>
      <w:r w:rsidRPr="00614064">
        <w:rPr>
          <w:rFonts w:ascii="Times New Roman" w:hAnsi="Times New Roman"/>
          <w:i/>
          <w:sz w:val="24"/>
          <w:szCs w:val="24"/>
        </w:rPr>
        <w:t>basileian tou Theou</w:t>
      </w:r>
      <w:r w:rsidRPr="00614064">
        <w:rPr>
          <w:rFonts w:ascii="Times New Roman" w:hAnsi="Times New Roman"/>
          <w:sz w:val="24"/>
          <w:szCs w:val="24"/>
        </w:rPr>
        <w:t xml:space="preserve">) yang searti dengan Kerajaan Sorga dalam bahasa Yunani </w:t>
      </w:r>
      <w:r w:rsidRPr="00614064">
        <w:rPr>
          <w:rFonts w:ascii="Times New Roman" w:hAnsi="Times New Roman"/>
          <w:i/>
          <w:sz w:val="24"/>
          <w:szCs w:val="24"/>
        </w:rPr>
        <w:t>βασιλεία τών оύύρ</w:t>
      </w:r>
      <w:r w:rsidRPr="00614064">
        <w:rPr>
          <w:rFonts w:ascii="Times New Roman" w:hAnsi="Times New Roman"/>
          <w:sz w:val="24"/>
          <w:szCs w:val="24"/>
        </w:rPr>
        <w:t>ανών (</w:t>
      </w:r>
      <w:r w:rsidRPr="00614064">
        <w:rPr>
          <w:rFonts w:ascii="Times New Roman" w:hAnsi="Times New Roman"/>
          <w:i/>
          <w:sz w:val="24"/>
          <w:szCs w:val="24"/>
        </w:rPr>
        <w:t>basileia ton ouranon</w:t>
      </w:r>
      <w:r w:rsidRPr="00614064">
        <w:rPr>
          <w:rFonts w:ascii="Times New Roman" w:hAnsi="Times New Roman"/>
          <w:sz w:val="24"/>
          <w:szCs w:val="24"/>
        </w:rPr>
        <w:t xml:space="preserve">) digunakan oleh Matius, sebagai ungkapan rasa hormat orang Yahudi yang segan menyebut nama Allah secara langsung. </w:t>
      </w:r>
    </w:p>
    <w:p w:rsid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Tulluan mengatakan: “Dalam kitab-kitab yang lain desebut “Kerajaan Allah”. Seorang Yahudi tidak bisa memakai nama Allah (“</w:t>
      </w:r>
      <w:r w:rsidRPr="00614064">
        <w:rPr>
          <w:rFonts w:ascii="Times New Roman" w:hAnsi="Times New Roman"/>
          <w:i/>
          <w:sz w:val="24"/>
          <w:szCs w:val="24"/>
        </w:rPr>
        <w:t>Yahwe</w:t>
      </w:r>
      <w:r w:rsidRPr="00614064">
        <w:rPr>
          <w:rFonts w:ascii="Times New Roman" w:hAnsi="Times New Roman"/>
          <w:sz w:val="24"/>
          <w:szCs w:val="24"/>
        </w:rPr>
        <w:t>”). Nama Allah itu terlalu suci sifatnya, sehingga tidak boleh disebut. Oleh karena itu Matius memakai istilah “Kerajaan Sorga”.</w:t>
      </w:r>
      <w:r w:rsidRPr="00614064">
        <w:rPr>
          <w:rStyle w:val="FootnoteReference"/>
          <w:rFonts w:ascii="Times New Roman" w:hAnsi="Times New Roman"/>
          <w:sz w:val="24"/>
          <w:szCs w:val="24"/>
        </w:rPr>
        <w:footnoteReference w:id="19"/>
      </w:r>
      <w:r w:rsidRPr="00614064">
        <w:rPr>
          <w:rFonts w:ascii="Times New Roman" w:hAnsi="Times New Roman"/>
          <w:sz w:val="24"/>
          <w:szCs w:val="24"/>
        </w:rPr>
        <w:t xml:space="preserve"> J.J de Heer, menambahkan “orang Yahudi sering pakai “Sorga” sebagai sebutan untuk Tuhan. Oleh rasa hormat terhadap Tuhan maka mereka segan untuk mengucapkan kata “Tuhan” atau “Allah”.</w:t>
      </w:r>
      <w:r w:rsidRPr="00614064">
        <w:rPr>
          <w:rStyle w:val="FootnoteReference"/>
          <w:rFonts w:ascii="Times New Roman" w:hAnsi="Times New Roman"/>
          <w:sz w:val="24"/>
          <w:szCs w:val="24"/>
        </w:rPr>
        <w:footnoteReference w:id="20"/>
      </w:r>
      <w:r w:rsidRPr="00614064">
        <w:rPr>
          <w:rFonts w:ascii="Times New Roman" w:hAnsi="Times New Roman"/>
          <w:sz w:val="24"/>
          <w:szCs w:val="24"/>
        </w:rPr>
        <w:t xml:space="preserve"> David Field </w:t>
      </w:r>
      <w:r w:rsidRPr="00614064">
        <w:rPr>
          <w:rFonts w:ascii="Times New Roman" w:hAnsi="Times New Roman"/>
          <w:sz w:val="24"/>
          <w:szCs w:val="24"/>
        </w:rPr>
        <w:lastRenderedPageBreak/>
        <w:t>berkomentar bahwa: “Kedua istilah, “Kerajaan Allah” dan “Kerajaan Sorga”, menggambarkan suatu gagasan yang sama.”</w:t>
      </w:r>
      <w:r w:rsidRPr="00614064">
        <w:rPr>
          <w:rStyle w:val="FootnoteReference"/>
          <w:rFonts w:ascii="Times New Roman" w:hAnsi="Times New Roman"/>
          <w:sz w:val="24"/>
          <w:szCs w:val="24"/>
        </w:rPr>
        <w:footnoteReference w:id="21"/>
      </w:r>
    </w:p>
    <w:p w:rsid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Begitu juga beberapa istilah yang tampaknya berbeda di dalam PB, tapi menggambarkan gagasan yang sama seperti; Kerajaan Bapa (Mat</w:t>
      </w:r>
      <w:r>
        <w:rPr>
          <w:rFonts w:ascii="Times New Roman" w:hAnsi="Times New Roman"/>
          <w:sz w:val="24"/>
          <w:szCs w:val="24"/>
          <w:lang w:val="id-ID"/>
        </w:rPr>
        <w:t>.</w:t>
      </w:r>
      <w:r w:rsidRPr="00614064">
        <w:rPr>
          <w:rFonts w:ascii="Times New Roman" w:hAnsi="Times New Roman"/>
          <w:sz w:val="24"/>
          <w:szCs w:val="24"/>
        </w:rPr>
        <w:t xml:space="preserve"> 13:43), Kerajaan sorga (Mat</w:t>
      </w:r>
      <w:r>
        <w:rPr>
          <w:rFonts w:ascii="Times New Roman" w:hAnsi="Times New Roman"/>
          <w:sz w:val="24"/>
          <w:szCs w:val="24"/>
          <w:lang w:val="id-ID"/>
        </w:rPr>
        <w:t>.</w:t>
      </w:r>
      <w:r w:rsidRPr="00614064">
        <w:rPr>
          <w:rFonts w:ascii="Times New Roman" w:hAnsi="Times New Roman"/>
          <w:sz w:val="24"/>
          <w:szCs w:val="24"/>
        </w:rPr>
        <w:t xml:space="preserve"> 3: 2), Kerajaan-Mu (Mat</w:t>
      </w:r>
      <w:r>
        <w:rPr>
          <w:rFonts w:ascii="Times New Roman" w:hAnsi="Times New Roman"/>
          <w:sz w:val="24"/>
          <w:szCs w:val="24"/>
          <w:lang w:val="id-ID"/>
        </w:rPr>
        <w:t>.</w:t>
      </w:r>
      <w:r w:rsidRPr="00614064">
        <w:rPr>
          <w:rFonts w:ascii="Times New Roman" w:hAnsi="Times New Roman"/>
          <w:sz w:val="24"/>
          <w:szCs w:val="24"/>
        </w:rPr>
        <w:t xml:space="preserve"> 6:10), Kerajaan Anak Manusia (Mat</w:t>
      </w:r>
      <w:r>
        <w:rPr>
          <w:rFonts w:ascii="Times New Roman" w:hAnsi="Times New Roman"/>
          <w:sz w:val="24"/>
          <w:szCs w:val="24"/>
          <w:lang w:val="id-ID"/>
        </w:rPr>
        <w:t>.</w:t>
      </w:r>
      <w:r w:rsidRPr="00614064">
        <w:rPr>
          <w:rFonts w:ascii="Times New Roman" w:hAnsi="Times New Roman"/>
          <w:sz w:val="24"/>
          <w:szCs w:val="24"/>
        </w:rPr>
        <w:t xml:space="preserve"> 13:41, 16:28), Kerajaan Kristus (Ef</w:t>
      </w:r>
      <w:r>
        <w:rPr>
          <w:rFonts w:ascii="Times New Roman" w:hAnsi="Times New Roman"/>
          <w:sz w:val="24"/>
          <w:szCs w:val="24"/>
          <w:lang w:val="id-ID"/>
        </w:rPr>
        <w:t>.</w:t>
      </w:r>
      <w:r w:rsidRPr="00614064">
        <w:rPr>
          <w:rFonts w:ascii="Times New Roman" w:hAnsi="Times New Roman"/>
          <w:sz w:val="24"/>
          <w:szCs w:val="24"/>
        </w:rPr>
        <w:t xml:space="preserve"> 5:5), Kerajaan-Ku (Luk</w:t>
      </w:r>
      <w:r>
        <w:rPr>
          <w:rFonts w:ascii="Times New Roman" w:hAnsi="Times New Roman"/>
          <w:sz w:val="24"/>
          <w:szCs w:val="24"/>
          <w:lang w:val="id-ID"/>
        </w:rPr>
        <w:t>.</w:t>
      </w:r>
      <w:r w:rsidRPr="00614064">
        <w:rPr>
          <w:rFonts w:ascii="Times New Roman" w:hAnsi="Times New Roman"/>
          <w:sz w:val="24"/>
          <w:szCs w:val="24"/>
        </w:rPr>
        <w:t xml:space="preserve"> 22:30), Kerajaan Anak-Nya (Kol</w:t>
      </w:r>
      <w:r>
        <w:rPr>
          <w:rFonts w:ascii="Times New Roman" w:hAnsi="Times New Roman"/>
          <w:sz w:val="24"/>
          <w:szCs w:val="24"/>
          <w:lang w:val="id-ID"/>
        </w:rPr>
        <w:t>.</w:t>
      </w:r>
      <w:r>
        <w:rPr>
          <w:rFonts w:ascii="Times New Roman" w:hAnsi="Times New Roman"/>
          <w:sz w:val="24"/>
          <w:szCs w:val="24"/>
        </w:rPr>
        <w:t xml:space="preserve"> 1:13), Kerajaan kekal (2 P</w:t>
      </w:r>
      <w:r w:rsidRPr="00614064">
        <w:rPr>
          <w:rFonts w:ascii="Times New Roman" w:hAnsi="Times New Roman"/>
          <w:sz w:val="24"/>
          <w:szCs w:val="24"/>
        </w:rPr>
        <w:t>tr</w:t>
      </w:r>
      <w:r>
        <w:rPr>
          <w:rFonts w:ascii="Times New Roman" w:hAnsi="Times New Roman"/>
          <w:sz w:val="24"/>
          <w:szCs w:val="24"/>
          <w:lang w:val="id-ID"/>
        </w:rPr>
        <w:t>.</w:t>
      </w:r>
      <w:r w:rsidRPr="00614064">
        <w:rPr>
          <w:rFonts w:ascii="Times New Roman" w:hAnsi="Times New Roman"/>
          <w:sz w:val="24"/>
          <w:szCs w:val="24"/>
        </w:rPr>
        <w:t xml:space="preserve"> 1:11), Kerajaan-Nya (Mat</w:t>
      </w:r>
      <w:r>
        <w:rPr>
          <w:rFonts w:ascii="Times New Roman" w:hAnsi="Times New Roman"/>
          <w:sz w:val="24"/>
          <w:szCs w:val="24"/>
          <w:lang w:val="id-ID"/>
        </w:rPr>
        <w:t>.</w:t>
      </w:r>
      <w:r w:rsidRPr="00614064">
        <w:rPr>
          <w:rFonts w:ascii="Times New Roman" w:hAnsi="Times New Roman"/>
          <w:sz w:val="24"/>
          <w:szCs w:val="24"/>
        </w:rPr>
        <w:t xml:space="preserve"> 1</w:t>
      </w:r>
      <w:r>
        <w:rPr>
          <w:rFonts w:ascii="Times New Roman" w:hAnsi="Times New Roman"/>
          <w:sz w:val="24"/>
          <w:szCs w:val="24"/>
        </w:rPr>
        <w:t>3:41), Kerajaan seribu tahun (W</w:t>
      </w:r>
      <w:r w:rsidRPr="00614064">
        <w:rPr>
          <w:rFonts w:ascii="Times New Roman" w:hAnsi="Times New Roman"/>
          <w:sz w:val="24"/>
          <w:szCs w:val="24"/>
        </w:rPr>
        <w:t>hy</w:t>
      </w:r>
      <w:r>
        <w:rPr>
          <w:rFonts w:ascii="Times New Roman" w:hAnsi="Times New Roman"/>
          <w:sz w:val="24"/>
          <w:szCs w:val="24"/>
          <w:lang w:val="id-ID"/>
        </w:rPr>
        <w:t>.</w:t>
      </w:r>
      <w:r w:rsidRPr="00614064">
        <w:rPr>
          <w:rFonts w:ascii="Times New Roman" w:hAnsi="Times New Roman"/>
          <w:sz w:val="24"/>
          <w:szCs w:val="24"/>
        </w:rPr>
        <w:t xml:space="preserve"> 20:1-6). </w:t>
      </w:r>
    </w:p>
    <w:p w:rsid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Kerajaan Allah yang dijanjikan dalam PL diberitakan oleh Yohanes Pembaptis, yang membangkitkan pengharapan baru kepada bangsa Israel saat itu. Sehingga orang banyak datang berduyun-duyun untuk mendengarkannya (Mat</w:t>
      </w:r>
      <w:r>
        <w:rPr>
          <w:rFonts w:ascii="Times New Roman" w:hAnsi="Times New Roman"/>
          <w:sz w:val="24"/>
          <w:szCs w:val="24"/>
          <w:lang w:val="id-ID"/>
        </w:rPr>
        <w:t>.</w:t>
      </w:r>
      <w:r w:rsidRPr="00614064">
        <w:rPr>
          <w:rFonts w:ascii="Times New Roman" w:hAnsi="Times New Roman"/>
          <w:sz w:val="24"/>
          <w:szCs w:val="24"/>
        </w:rPr>
        <w:t xml:space="preserve"> 3:5, Luk</w:t>
      </w:r>
      <w:r>
        <w:rPr>
          <w:rFonts w:ascii="Times New Roman" w:hAnsi="Times New Roman"/>
          <w:sz w:val="24"/>
          <w:szCs w:val="24"/>
          <w:lang w:val="id-ID"/>
        </w:rPr>
        <w:t>.</w:t>
      </w:r>
      <w:r w:rsidRPr="00614064">
        <w:rPr>
          <w:rFonts w:ascii="Times New Roman" w:hAnsi="Times New Roman"/>
          <w:sz w:val="24"/>
          <w:szCs w:val="24"/>
        </w:rPr>
        <w:t xml:space="preserve"> 3:7,10). Oleh sebab itu, Yohanes Pembaptis, menyerukan, “Bertobatlah, sebab Kerajaan Allah sudah dekat.” Kerajaan Allah dikatakan sudah dekat karena Yesus, yang menjadi Penguasa dalam Kerajaan tersebut telah hadir.</w:t>
      </w:r>
      <w:r w:rsidRPr="00614064">
        <w:rPr>
          <w:rFonts w:ascii="Times New Roman" w:hAnsi="Times New Roman"/>
          <w:color w:val="C00000"/>
          <w:sz w:val="24"/>
          <w:szCs w:val="24"/>
        </w:rPr>
        <w:t xml:space="preserve"> </w:t>
      </w:r>
    </w:p>
    <w:p w:rsid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Berita yang paling penting dalam pengajaran Tuhan Yesus adalah “Kerajaan Allah”, sehingga Yesus begitu sering menggunakan istilah “Kerajaan Allah” untuk mengajar kepada murid-</w:t>
      </w:r>
      <w:proofErr w:type="gramStart"/>
      <w:r w:rsidRPr="00614064">
        <w:rPr>
          <w:rFonts w:ascii="Times New Roman" w:hAnsi="Times New Roman"/>
          <w:sz w:val="24"/>
          <w:szCs w:val="24"/>
        </w:rPr>
        <w:t>murid</w:t>
      </w:r>
      <w:proofErr w:type="gramEnd"/>
      <w:r w:rsidRPr="00614064">
        <w:rPr>
          <w:rFonts w:ascii="Times New Roman" w:hAnsi="Times New Roman"/>
          <w:sz w:val="24"/>
          <w:szCs w:val="24"/>
        </w:rPr>
        <w:t>-Nya dan juga kepada orang banyak, bahkan kepada orang Farisi dan Saduki. Itulah sebabnya Stephen Tong berkata: “Kita tidak boleh lupa bahwa berita dari Tuhan Yesus Kistus yang paling penting dan yang paling sering diberitakan dan ditekankan oleh Kristus adalah tentang Kerajaan Allah.”</w:t>
      </w:r>
      <w:r w:rsidRPr="00614064">
        <w:rPr>
          <w:rStyle w:val="FootnoteReference"/>
          <w:rFonts w:ascii="Times New Roman" w:hAnsi="Times New Roman"/>
          <w:sz w:val="24"/>
          <w:szCs w:val="24"/>
        </w:rPr>
        <w:footnoteReference w:id="22"/>
      </w:r>
      <w:r w:rsidRPr="00614064">
        <w:rPr>
          <w:rFonts w:ascii="Times New Roman" w:hAnsi="Times New Roman"/>
          <w:sz w:val="24"/>
          <w:szCs w:val="24"/>
        </w:rPr>
        <w:t xml:space="preserve"> Ditambakan oleh Eddy Paimoen: “Kadang-kadang ia mengatakan Kerajaan Allah sudah dekat, Kerajaan Sorga berada di antara kamu” atau “Kerajaan Allah berada di dalam dirimu”. Perbedaan bahasa yang dipergunakan, tetapi mempunyai arti yang sama, yaitu Kerajaan Sorga atau Kerajaan Allah telah hadir karena Yesus Kristus.”</w:t>
      </w:r>
      <w:r w:rsidRPr="00614064">
        <w:rPr>
          <w:rStyle w:val="FootnoteReference"/>
          <w:rFonts w:ascii="Times New Roman" w:hAnsi="Times New Roman"/>
          <w:sz w:val="24"/>
          <w:szCs w:val="24"/>
        </w:rPr>
        <w:footnoteReference w:id="23"/>
      </w:r>
      <w:r>
        <w:rPr>
          <w:rFonts w:ascii="Times New Roman" w:hAnsi="Times New Roman"/>
          <w:sz w:val="24"/>
          <w:szCs w:val="24"/>
        </w:rPr>
        <w:t xml:space="preserve"> </w:t>
      </w:r>
      <w:r w:rsidRPr="00614064">
        <w:rPr>
          <w:rFonts w:ascii="Times New Roman" w:hAnsi="Times New Roman"/>
          <w:sz w:val="24"/>
          <w:szCs w:val="24"/>
        </w:rPr>
        <w:t xml:space="preserve">Bahkan setelah kebangkitan Yesus, dalam Kisah Para Rasul 1:3, “Selama empat puluh hari Ia berulang-ulang menampakkan diri dan berbicara kepada mereka tentang Kerajaan Allah.” Walaupun Lukas tidak Memberi tahu apa yang Yesus katakan tentang Kerajaan Allah pada saat itu, tetapi yang jelas Yesus tidak memberitakan sesuatau yang baru mengenai Kerajaan Allah. Hal ini dikatakan oleh Lee: “Dalam kitab-kitab Injil Tuhan Yesus banyak memberi ajaran tentang Kerajaan </w:t>
      </w:r>
      <w:r w:rsidRPr="00614064">
        <w:rPr>
          <w:rFonts w:ascii="Times New Roman" w:hAnsi="Times New Roman"/>
          <w:sz w:val="24"/>
          <w:szCs w:val="24"/>
        </w:rPr>
        <w:lastRenderedPageBreak/>
        <w:t>kepada murid-murid. Saya ragu apakah selama empat puluh hari setelah kebangkitanNya, Dia memberikan sesuatu yang baru mengenai Kerajaan Allah. Sebaliknya, saya percaya bahwa Tuhan mengulangi apa yang Dia ajarkan kepada mereka dalam kitab-kitab Injil.”</w:t>
      </w:r>
      <w:r w:rsidRPr="00614064">
        <w:rPr>
          <w:rStyle w:val="FootnoteReference"/>
          <w:rFonts w:ascii="Times New Roman" w:hAnsi="Times New Roman"/>
          <w:sz w:val="24"/>
          <w:szCs w:val="24"/>
        </w:rPr>
        <w:footnoteReference w:id="24"/>
      </w:r>
    </w:p>
    <w:p w:rsid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Kerajaan Allah juga menjadi topik utama pemberitaan para murid-</w:t>
      </w:r>
      <w:proofErr w:type="gramStart"/>
      <w:r w:rsidRPr="00614064">
        <w:rPr>
          <w:rFonts w:ascii="Times New Roman" w:hAnsi="Times New Roman"/>
          <w:sz w:val="24"/>
          <w:szCs w:val="24"/>
        </w:rPr>
        <w:t>murid</w:t>
      </w:r>
      <w:proofErr w:type="gramEnd"/>
      <w:r w:rsidRPr="00614064">
        <w:rPr>
          <w:rFonts w:ascii="Times New Roman" w:hAnsi="Times New Roman"/>
          <w:sz w:val="24"/>
          <w:szCs w:val="24"/>
        </w:rPr>
        <w:t xml:space="preserve">-Nya, setelah hari Pentakosta (Kisah Para Rasul 8:12), Filipus memberitakan Injil dan juga Kerajaan Allah, sama </w:t>
      </w:r>
      <w:r>
        <w:rPr>
          <w:rFonts w:ascii="Times New Roman" w:hAnsi="Times New Roman"/>
          <w:sz w:val="24"/>
          <w:szCs w:val="24"/>
        </w:rPr>
        <w:t>seperti yang dilakukan Yesus (M</w:t>
      </w:r>
      <w:r>
        <w:rPr>
          <w:rFonts w:ascii="Times New Roman" w:hAnsi="Times New Roman"/>
          <w:sz w:val="24"/>
          <w:szCs w:val="24"/>
          <w:lang w:val="id-ID"/>
        </w:rPr>
        <w:t>a</w:t>
      </w:r>
      <w:r w:rsidRPr="00614064">
        <w:rPr>
          <w:rFonts w:ascii="Times New Roman" w:hAnsi="Times New Roman"/>
          <w:sz w:val="24"/>
          <w:szCs w:val="24"/>
        </w:rPr>
        <w:t>rk</w:t>
      </w:r>
      <w:r>
        <w:rPr>
          <w:rFonts w:ascii="Times New Roman" w:hAnsi="Times New Roman"/>
          <w:sz w:val="24"/>
          <w:szCs w:val="24"/>
          <w:lang w:val="id-ID"/>
        </w:rPr>
        <w:t>.</w:t>
      </w:r>
      <w:r w:rsidRPr="00614064">
        <w:rPr>
          <w:rFonts w:ascii="Times New Roman" w:hAnsi="Times New Roman"/>
          <w:sz w:val="24"/>
          <w:szCs w:val="24"/>
        </w:rPr>
        <w:t xml:space="preserve"> 1:14, 15, Luk</w:t>
      </w:r>
      <w:r>
        <w:rPr>
          <w:rFonts w:ascii="Times New Roman" w:hAnsi="Times New Roman"/>
          <w:sz w:val="24"/>
          <w:szCs w:val="24"/>
          <w:lang w:val="id-ID"/>
        </w:rPr>
        <w:t>.</w:t>
      </w:r>
      <w:r w:rsidRPr="00614064">
        <w:rPr>
          <w:rFonts w:ascii="Times New Roman" w:hAnsi="Times New Roman"/>
          <w:sz w:val="24"/>
          <w:szCs w:val="24"/>
        </w:rPr>
        <w:t xml:space="preserve"> 4:43). Begitu juga berita Injil yang disampaikan oleh Paulus adalah “Pemberitaan tentang Kerajaan Allah” (Kisah 19:8; 28:23, 31).  Untuk memasuki kerajaan ini, orang-orang harus percaya kepada Yesus Kristus dan bertobat dari dosa-dosanya (Mark</w:t>
      </w:r>
      <w:r>
        <w:rPr>
          <w:rFonts w:ascii="Times New Roman" w:hAnsi="Times New Roman"/>
          <w:sz w:val="24"/>
          <w:szCs w:val="24"/>
          <w:lang w:val="id-ID"/>
        </w:rPr>
        <w:t>,</w:t>
      </w:r>
      <w:r>
        <w:rPr>
          <w:rFonts w:ascii="Times New Roman" w:hAnsi="Times New Roman"/>
          <w:sz w:val="24"/>
          <w:szCs w:val="24"/>
        </w:rPr>
        <w:t xml:space="preserve"> 1:15).</w:t>
      </w:r>
    </w:p>
    <w:p w:rsidR="00E8131A" w:rsidRP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Gereja adalah umat dari Kerajaan itu. Ladd mengatakan: “Gereja adalah umat dari Kerajaan itu, tetapi tidak dapat disamakan dengan kerajaan itu.”</w:t>
      </w:r>
      <w:r w:rsidRPr="00614064">
        <w:rPr>
          <w:rStyle w:val="FootnoteReference"/>
          <w:rFonts w:ascii="Times New Roman" w:hAnsi="Times New Roman"/>
          <w:sz w:val="24"/>
          <w:szCs w:val="24"/>
        </w:rPr>
        <w:footnoteReference w:id="25"/>
      </w:r>
      <w:r w:rsidRPr="00614064">
        <w:rPr>
          <w:rFonts w:ascii="Times New Roman" w:hAnsi="Times New Roman"/>
          <w:sz w:val="24"/>
          <w:szCs w:val="24"/>
        </w:rPr>
        <w:t xml:space="preserve"> Kerajaan Allah adalah “pemerintahan Allah sendiri.”</w:t>
      </w:r>
      <w:r w:rsidRPr="00614064">
        <w:rPr>
          <w:rStyle w:val="FootnoteReference"/>
          <w:rFonts w:ascii="Times New Roman" w:hAnsi="Times New Roman"/>
          <w:sz w:val="24"/>
          <w:szCs w:val="24"/>
        </w:rPr>
        <w:footnoteReference w:id="26"/>
      </w:r>
      <w:r w:rsidRPr="00614064">
        <w:rPr>
          <w:rFonts w:ascii="Times New Roman" w:hAnsi="Times New Roman"/>
          <w:sz w:val="24"/>
          <w:szCs w:val="24"/>
        </w:rPr>
        <w:t xml:space="preserve"> Baxter menjelaskan dengan baik, “Kerajaan Allah adalah Kerajaan Mesias yang telah lama sekali dijanjikan oleh nabi-nabi Perjanjian Lama. Maka tidaklah benar pendapat yang mengatakan bahwa yang dimaksud dengan nubuat Kerajaan Mesias ialah gereja atau Sidang Jemaat. Tidak! Perhatikanlah nubuat-nubuat itu kembali.”</w:t>
      </w:r>
      <w:r w:rsidRPr="00614064">
        <w:rPr>
          <w:rStyle w:val="FootnoteReference"/>
          <w:rFonts w:ascii="Times New Roman" w:hAnsi="Times New Roman"/>
          <w:sz w:val="24"/>
          <w:szCs w:val="24"/>
        </w:rPr>
        <w:footnoteReference w:id="27"/>
      </w:r>
    </w:p>
    <w:p w:rsidR="00131606" w:rsidRDefault="00131606" w:rsidP="00131606">
      <w:pPr>
        <w:pStyle w:val="ListParagraph"/>
        <w:spacing w:after="0"/>
        <w:ind w:left="0"/>
        <w:jc w:val="both"/>
        <w:rPr>
          <w:rFonts w:ascii="Times New Roman" w:hAnsi="Times New Roman"/>
          <w:sz w:val="24"/>
          <w:szCs w:val="24"/>
          <w:lang w:val="id-ID"/>
        </w:rPr>
      </w:pPr>
    </w:p>
    <w:p w:rsidR="00E8131A" w:rsidRPr="003C2948" w:rsidRDefault="00E8131A" w:rsidP="00131606">
      <w:pPr>
        <w:pStyle w:val="ListParagraph"/>
        <w:numPr>
          <w:ilvl w:val="0"/>
          <w:numId w:val="1"/>
        </w:numPr>
        <w:spacing w:after="0"/>
        <w:jc w:val="both"/>
        <w:rPr>
          <w:rFonts w:ascii="Times New Roman" w:hAnsi="Times New Roman"/>
          <w:b/>
          <w:sz w:val="24"/>
          <w:szCs w:val="24"/>
        </w:rPr>
      </w:pPr>
      <w:r w:rsidRPr="003C2948">
        <w:rPr>
          <w:rFonts w:ascii="Times New Roman" w:hAnsi="Times New Roman"/>
          <w:b/>
          <w:sz w:val="24"/>
          <w:szCs w:val="24"/>
        </w:rPr>
        <w:t>Injil Markus</w:t>
      </w:r>
    </w:p>
    <w:p w:rsidR="00E8131A" w:rsidRPr="00E8131A" w:rsidRDefault="00E8131A" w:rsidP="00131606">
      <w:pPr>
        <w:spacing w:after="0"/>
        <w:ind w:firstLine="720"/>
        <w:jc w:val="both"/>
        <w:rPr>
          <w:rFonts w:ascii="Times New Roman" w:hAnsi="Times New Roman"/>
          <w:sz w:val="24"/>
          <w:szCs w:val="24"/>
        </w:rPr>
      </w:pPr>
      <w:r w:rsidRPr="00614064">
        <w:rPr>
          <w:rFonts w:ascii="Times New Roman" w:hAnsi="Times New Roman"/>
          <w:sz w:val="24"/>
          <w:szCs w:val="24"/>
        </w:rPr>
        <w:t>Markus memperkenalkan misi Yesus: “Waktunya telah genap, Kerajaan Allah sudah dekat, bertobatlan dan percayalah kepada Injil” (Mark</w:t>
      </w:r>
      <w:r>
        <w:rPr>
          <w:rFonts w:ascii="Times New Roman" w:hAnsi="Times New Roman"/>
          <w:sz w:val="24"/>
          <w:szCs w:val="24"/>
          <w:lang w:val="id-ID"/>
        </w:rPr>
        <w:t>.</w:t>
      </w:r>
      <w:r w:rsidRPr="00614064">
        <w:rPr>
          <w:rFonts w:ascii="Times New Roman" w:hAnsi="Times New Roman"/>
          <w:sz w:val="24"/>
          <w:szCs w:val="24"/>
        </w:rPr>
        <w:t xml:space="preserve"> 1:14,15).</w:t>
      </w:r>
      <w:r>
        <w:rPr>
          <w:rFonts w:ascii="Times New Roman" w:hAnsi="Times New Roman"/>
          <w:sz w:val="24"/>
          <w:szCs w:val="24"/>
        </w:rPr>
        <w:t xml:space="preserve"> </w:t>
      </w:r>
      <w:r w:rsidRPr="00614064">
        <w:rPr>
          <w:rFonts w:ascii="Times New Roman" w:hAnsi="Times New Roman"/>
          <w:sz w:val="24"/>
          <w:szCs w:val="24"/>
        </w:rPr>
        <w:t>Di Kaisaria, Markus memperkenalkan Yesus sebagai Putra Allah dan Mesias, hamba yang menderita. Sehingga Yesus dengan terus terang memberitahukan kepada murid-</w:t>
      </w:r>
      <w:proofErr w:type="gramStart"/>
      <w:r w:rsidRPr="00614064">
        <w:rPr>
          <w:rFonts w:ascii="Times New Roman" w:hAnsi="Times New Roman"/>
          <w:sz w:val="24"/>
          <w:szCs w:val="24"/>
        </w:rPr>
        <w:t>murid</w:t>
      </w:r>
      <w:proofErr w:type="gramEnd"/>
      <w:r w:rsidRPr="00614064">
        <w:rPr>
          <w:rFonts w:ascii="Times New Roman" w:hAnsi="Times New Roman"/>
          <w:sz w:val="24"/>
          <w:szCs w:val="24"/>
        </w:rPr>
        <w:t>-Nya bahwa Dia harus “menanggung banyak penderitaan dan ditolak oleh tua-tua, imam-imam kepala dan ahli-ahli Taurat, dan bangkit sesudah tiga hari” (Mark</w:t>
      </w:r>
      <w:r>
        <w:rPr>
          <w:rFonts w:ascii="Times New Roman" w:hAnsi="Times New Roman"/>
          <w:sz w:val="24"/>
          <w:szCs w:val="24"/>
          <w:lang w:val="id-ID"/>
        </w:rPr>
        <w:t>.</w:t>
      </w:r>
      <w:r w:rsidRPr="00614064">
        <w:rPr>
          <w:rFonts w:ascii="Times New Roman" w:hAnsi="Times New Roman"/>
          <w:sz w:val="24"/>
          <w:szCs w:val="24"/>
        </w:rPr>
        <w:t xml:space="preserve"> 8:31). Markus tidak begitu menguraikan panjang lebar perumpamaan-perumpamaan tentang “Kerajaan Allah” seperti yang diuraikan oleh Matius dalam Matius 13. Sehingga “Kerajaan Allah” yang menjadi pokok utama pengajaran Tuhan Yesus hanya disebut empat belas kali saja. </w:t>
      </w:r>
    </w:p>
    <w:p w:rsidR="00131606" w:rsidRDefault="00131606" w:rsidP="00131606">
      <w:pPr>
        <w:pStyle w:val="ListParagraph"/>
        <w:spacing w:after="0"/>
        <w:ind w:left="0" w:right="567"/>
        <w:jc w:val="both"/>
        <w:rPr>
          <w:rFonts w:ascii="Times New Roman" w:hAnsi="Times New Roman"/>
          <w:sz w:val="24"/>
          <w:szCs w:val="24"/>
          <w:lang w:val="id-ID"/>
        </w:rPr>
      </w:pPr>
    </w:p>
    <w:p w:rsidR="00E8131A" w:rsidRPr="003C2948" w:rsidRDefault="00E8131A" w:rsidP="00131606">
      <w:pPr>
        <w:pStyle w:val="ListParagraph"/>
        <w:numPr>
          <w:ilvl w:val="0"/>
          <w:numId w:val="1"/>
        </w:numPr>
        <w:spacing w:after="0"/>
        <w:ind w:right="567"/>
        <w:jc w:val="both"/>
        <w:rPr>
          <w:rFonts w:ascii="Times New Roman" w:hAnsi="Times New Roman"/>
          <w:b/>
          <w:sz w:val="24"/>
          <w:szCs w:val="24"/>
        </w:rPr>
      </w:pPr>
      <w:r w:rsidRPr="003C2948">
        <w:rPr>
          <w:rFonts w:ascii="Times New Roman" w:hAnsi="Times New Roman"/>
          <w:b/>
          <w:sz w:val="24"/>
          <w:szCs w:val="24"/>
        </w:rPr>
        <w:t>Lukas</w:t>
      </w:r>
    </w:p>
    <w:p w:rsidR="00E8131A" w:rsidRPr="00614064" w:rsidRDefault="00E8131A" w:rsidP="00131606">
      <w:pPr>
        <w:spacing w:after="0"/>
        <w:ind w:right="567" w:firstLine="720"/>
        <w:jc w:val="both"/>
        <w:rPr>
          <w:rFonts w:ascii="Times New Roman" w:hAnsi="Times New Roman"/>
          <w:sz w:val="24"/>
          <w:szCs w:val="24"/>
        </w:rPr>
      </w:pPr>
      <w:r w:rsidRPr="00614064">
        <w:rPr>
          <w:rFonts w:ascii="Times New Roman" w:hAnsi="Times New Roman"/>
          <w:sz w:val="24"/>
          <w:szCs w:val="24"/>
        </w:rPr>
        <w:lastRenderedPageBreak/>
        <w:t>Lukas terutama sekali menunjukkan Injilnya kepada orang-orang Yunani dan pokok yang paling ditekankan Lukas dalam suratnya adalah kemanusiaan Tuhan Yesus. Walter M. Dunnett mengatakan: “Lukas menampilkan Yesus sebagai Anak Manusia, manusia ideal. Karena bangsa Yahudi sejak lama mendambakan “manusia yang sempurna,” Karya Lukas ini dirancang untuk memenuhi permintaan tersebut.”</w:t>
      </w:r>
      <w:r w:rsidRPr="00614064">
        <w:rPr>
          <w:rStyle w:val="FootnoteReference"/>
          <w:rFonts w:ascii="Times New Roman" w:hAnsi="Times New Roman"/>
          <w:sz w:val="24"/>
          <w:szCs w:val="24"/>
        </w:rPr>
        <w:footnoteReference w:id="28"/>
      </w:r>
      <w:r w:rsidRPr="00614064">
        <w:rPr>
          <w:rFonts w:ascii="Times New Roman" w:hAnsi="Times New Roman"/>
          <w:sz w:val="24"/>
          <w:szCs w:val="24"/>
        </w:rPr>
        <w:t xml:space="preserve"> Lukas  menggunakan kata “Kerajaan Allah” tiga puluh dua kali. Lukas ingin memperlihatkan kepada pembacanya bahwa “Kerajaan Allah” berada dalam perang dengan kerajaan kejahatan, dan Yesus memimpin peperangan terhadap Iblis, dan memanggil orang-orang untuk memutuskan pada pihak siapa mereka berdiri dalam pertempuran itu. Ini terlihat dari beberapa tulisan Lukas yang menyangkut Kerajaan Allah. “Jika Aku mengusir setan dengan kuasa Allah, maka sesusngguhnya Kerajaan Allah sudah datang kepadamu” (Luk</w:t>
      </w:r>
      <w:r>
        <w:rPr>
          <w:rFonts w:ascii="Times New Roman" w:hAnsi="Times New Roman"/>
          <w:sz w:val="24"/>
          <w:szCs w:val="24"/>
          <w:lang w:val="id-ID"/>
        </w:rPr>
        <w:t>.</w:t>
      </w:r>
      <w:r w:rsidRPr="00614064">
        <w:rPr>
          <w:rFonts w:ascii="Times New Roman" w:hAnsi="Times New Roman"/>
          <w:sz w:val="24"/>
          <w:szCs w:val="24"/>
        </w:rPr>
        <w:t xml:space="preserve"> 11:20). Begitu juga, “Setiap orang yang siap membajak tetapi menoleh ke belakang, tidak layak untuk Kerajaan Allah” (Luk</w:t>
      </w:r>
      <w:r>
        <w:rPr>
          <w:rFonts w:ascii="Times New Roman" w:hAnsi="Times New Roman"/>
          <w:sz w:val="24"/>
          <w:szCs w:val="24"/>
          <w:lang w:val="id-ID"/>
        </w:rPr>
        <w:t>.</w:t>
      </w:r>
      <w:r w:rsidRPr="00614064">
        <w:rPr>
          <w:rFonts w:ascii="Times New Roman" w:hAnsi="Times New Roman"/>
          <w:sz w:val="24"/>
          <w:szCs w:val="24"/>
        </w:rPr>
        <w:t xml:space="preserve"> 9:62). J.J. de Heer mengatakan: “Betul di dalam pekerjaan Yesus di Galilea Kerajaan Tuhan mulai terwujud, kuat kuasa Kerajaan mulai Nampak, dan iblis dipukul mundur; tetapi hukuman belum dijatuhkan atas iblis dan atas orang jahat”.</w:t>
      </w:r>
      <w:r w:rsidRPr="00614064">
        <w:rPr>
          <w:rStyle w:val="FootnoteReference"/>
          <w:rFonts w:ascii="Times New Roman" w:hAnsi="Times New Roman"/>
          <w:sz w:val="24"/>
          <w:szCs w:val="24"/>
        </w:rPr>
        <w:footnoteReference w:id="29"/>
      </w:r>
    </w:p>
    <w:p w:rsidR="00131606" w:rsidRDefault="00131606" w:rsidP="00131606">
      <w:pPr>
        <w:pStyle w:val="ListParagraph"/>
        <w:spacing w:after="0"/>
        <w:ind w:left="0" w:right="567"/>
        <w:jc w:val="both"/>
        <w:rPr>
          <w:rFonts w:ascii="Times New Roman" w:hAnsi="Times New Roman"/>
          <w:sz w:val="24"/>
          <w:szCs w:val="24"/>
        </w:rPr>
      </w:pPr>
    </w:p>
    <w:p w:rsidR="00E8131A" w:rsidRPr="003C2948" w:rsidRDefault="00E8131A" w:rsidP="00131606">
      <w:pPr>
        <w:pStyle w:val="ListParagraph"/>
        <w:numPr>
          <w:ilvl w:val="0"/>
          <w:numId w:val="1"/>
        </w:numPr>
        <w:spacing w:after="0"/>
        <w:ind w:right="567"/>
        <w:jc w:val="both"/>
        <w:rPr>
          <w:rFonts w:ascii="Times New Roman" w:hAnsi="Times New Roman"/>
          <w:b/>
          <w:sz w:val="24"/>
          <w:szCs w:val="24"/>
        </w:rPr>
      </w:pPr>
      <w:r w:rsidRPr="003C2948">
        <w:rPr>
          <w:rFonts w:ascii="Times New Roman" w:hAnsi="Times New Roman"/>
          <w:b/>
          <w:sz w:val="24"/>
          <w:szCs w:val="24"/>
        </w:rPr>
        <w:t>Yohanes</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Dalam Injil Yohanes, ungkapan “Kerajaan Allah” berhubungan dengan keselamatan. Ini telihat dalam Yohanes 3:3, 5, mengenai percakapan antara Yesus dengan Nekodimus tentang kelahiran kembali. Dalam percakapan ini, Yesus menjelaskan hanya dengan kelahiran kembali Nikodemus dapat masuk ke dalam “Kerajaan Allah”.</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Dave Hagelberg menjelaskan sebagai berikut: “Tuhan Yesus mengajar Nekodimus bahwa segala jabatan, amal, dan ketaatan tidak memungkinkan seseorang dapat melihat Kerajaan Allah. Tuhan Yesus mau menegaskan bahwa setiap orang, termasuk Nikodemus perlu seorang Juruselamat.”</w:t>
      </w:r>
      <w:r w:rsidRPr="00614064">
        <w:rPr>
          <w:rStyle w:val="FootnoteReference"/>
          <w:rFonts w:ascii="Times New Roman" w:hAnsi="Times New Roman"/>
          <w:sz w:val="24"/>
          <w:szCs w:val="24"/>
        </w:rPr>
        <w:footnoteReference w:id="30"/>
      </w:r>
      <w:r w:rsidRPr="00614064">
        <w:rPr>
          <w:rFonts w:ascii="Times New Roman" w:hAnsi="Times New Roman"/>
          <w:sz w:val="24"/>
          <w:szCs w:val="24"/>
        </w:rPr>
        <w:t xml:space="preserve"> Begitu juga, untuk masuk ke dalam “Kerajaan Allah” tidak diperlukan perbuatan-perbuatan jasmani. Hal yang sama dikatakan oleh Witness Lee</w:t>
      </w:r>
      <w:proofErr w:type="gramStart"/>
      <w:r w:rsidRPr="00614064">
        <w:rPr>
          <w:rFonts w:ascii="Times New Roman" w:hAnsi="Times New Roman"/>
          <w:sz w:val="24"/>
          <w:szCs w:val="24"/>
        </w:rPr>
        <w:t xml:space="preserve">: </w:t>
      </w:r>
      <w:r>
        <w:rPr>
          <w:rFonts w:ascii="Times New Roman" w:hAnsi="Times New Roman"/>
          <w:sz w:val="24"/>
          <w:szCs w:val="24"/>
        </w:rPr>
        <w:t xml:space="preserve"> </w:t>
      </w:r>
      <w:r w:rsidRPr="00614064">
        <w:rPr>
          <w:rFonts w:ascii="Times New Roman" w:hAnsi="Times New Roman"/>
          <w:sz w:val="24"/>
          <w:szCs w:val="24"/>
        </w:rPr>
        <w:t>“</w:t>
      </w:r>
      <w:proofErr w:type="gramEnd"/>
      <w:r w:rsidRPr="00614064">
        <w:rPr>
          <w:rFonts w:ascii="Times New Roman" w:hAnsi="Times New Roman"/>
          <w:sz w:val="24"/>
          <w:szCs w:val="24"/>
        </w:rPr>
        <w:t xml:space="preserve">Untuk memasuki Kerajaan Allah ini, </w:t>
      </w:r>
      <w:r w:rsidRPr="00614064">
        <w:rPr>
          <w:rFonts w:ascii="Times New Roman" w:hAnsi="Times New Roman"/>
          <w:sz w:val="24"/>
          <w:szCs w:val="24"/>
        </w:rPr>
        <w:lastRenderedPageBreak/>
        <w:t>orang-orang harus bertobat dari dosa-dosa mereka dan percaya kepada Injil (Markus 1:35), sehingga dosa-dosa mereka dapat diampuni dan mereka dapat dilahirkan kembali oleh Allah untuk memiliki hayat ilahi, yang sesuai dengan sifat ilahi kerajaan ini (Yoh</w:t>
      </w:r>
      <w:r>
        <w:rPr>
          <w:rFonts w:ascii="Times New Roman" w:hAnsi="Times New Roman"/>
          <w:sz w:val="24"/>
          <w:szCs w:val="24"/>
          <w:lang w:val="id-ID"/>
        </w:rPr>
        <w:t>.</w:t>
      </w:r>
      <w:r w:rsidRPr="00614064">
        <w:rPr>
          <w:rFonts w:ascii="Times New Roman" w:hAnsi="Times New Roman"/>
          <w:sz w:val="24"/>
          <w:szCs w:val="24"/>
        </w:rPr>
        <w:t xml:space="preserve"> 3:3,</w:t>
      </w:r>
      <w:r>
        <w:rPr>
          <w:rFonts w:ascii="Times New Roman" w:hAnsi="Times New Roman"/>
          <w:sz w:val="24"/>
          <w:szCs w:val="24"/>
          <w:lang w:val="id-ID"/>
        </w:rPr>
        <w:t xml:space="preserve"> </w:t>
      </w:r>
      <w:r w:rsidRPr="00614064">
        <w:rPr>
          <w:rFonts w:ascii="Times New Roman" w:hAnsi="Times New Roman"/>
          <w:sz w:val="24"/>
          <w:szCs w:val="24"/>
        </w:rPr>
        <w:t>5).”</w:t>
      </w:r>
      <w:r w:rsidRPr="00614064">
        <w:rPr>
          <w:rStyle w:val="FootnoteReference"/>
          <w:rFonts w:ascii="Times New Roman" w:hAnsi="Times New Roman"/>
          <w:sz w:val="24"/>
          <w:szCs w:val="24"/>
        </w:rPr>
        <w:footnoteReference w:id="31"/>
      </w:r>
    </w:p>
    <w:p w:rsidR="00131606" w:rsidRDefault="00E8131A" w:rsidP="00131606">
      <w:pPr>
        <w:spacing w:after="0"/>
        <w:ind w:firstLine="567"/>
        <w:jc w:val="both"/>
        <w:rPr>
          <w:rFonts w:ascii="Times New Roman" w:hAnsi="Times New Roman"/>
          <w:b/>
          <w:sz w:val="24"/>
          <w:szCs w:val="24"/>
        </w:rPr>
      </w:pPr>
      <w:r w:rsidRPr="00614064">
        <w:rPr>
          <w:rFonts w:ascii="Times New Roman" w:hAnsi="Times New Roman"/>
          <w:sz w:val="24"/>
          <w:szCs w:val="24"/>
        </w:rPr>
        <w:t>Dalam Yohanes 18:36, Yesus menjawab Pilatus bahwa Kerajaan-Nya tidak dari dunia ini. Tidak seperti semua kerajaan lain yang telah ada. A.W. Pink berkata: “Akan tetapi kerajaan-Mu bukan dari sini menunjukkan bahwa kerajaan-Nya akan jauh berbeda dengan kerajaan-kerajaan di mana kekerasan dan ketidakadilan merajalela. Di dalam kerajaan-Nya hanya kebenaran yang ada.”</w:t>
      </w:r>
      <w:r w:rsidRPr="00614064">
        <w:rPr>
          <w:rStyle w:val="FootnoteReference"/>
          <w:rFonts w:ascii="Times New Roman" w:hAnsi="Times New Roman"/>
          <w:sz w:val="24"/>
          <w:szCs w:val="24"/>
        </w:rPr>
        <w:footnoteReference w:id="32"/>
      </w:r>
      <w:r w:rsidRPr="00614064">
        <w:rPr>
          <w:rFonts w:ascii="Times New Roman" w:hAnsi="Times New Roman"/>
          <w:b/>
          <w:sz w:val="24"/>
          <w:szCs w:val="24"/>
        </w:rPr>
        <w:t xml:space="preserve"> </w:t>
      </w:r>
    </w:p>
    <w:p w:rsidR="00131606" w:rsidRDefault="00131606" w:rsidP="00131606">
      <w:pPr>
        <w:spacing w:after="0"/>
        <w:jc w:val="both"/>
        <w:rPr>
          <w:rFonts w:ascii="Times New Roman" w:hAnsi="Times New Roman"/>
          <w:b/>
          <w:sz w:val="24"/>
          <w:szCs w:val="24"/>
        </w:rPr>
      </w:pPr>
    </w:p>
    <w:p w:rsidR="00E8131A" w:rsidRPr="00131606" w:rsidRDefault="00E8131A" w:rsidP="00131606">
      <w:pPr>
        <w:pStyle w:val="ListParagraph"/>
        <w:numPr>
          <w:ilvl w:val="0"/>
          <w:numId w:val="1"/>
        </w:numPr>
        <w:spacing w:after="0"/>
        <w:jc w:val="both"/>
        <w:rPr>
          <w:rFonts w:ascii="Times New Roman" w:hAnsi="Times New Roman"/>
          <w:sz w:val="24"/>
          <w:szCs w:val="24"/>
        </w:rPr>
      </w:pPr>
      <w:r w:rsidRPr="00131606">
        <w:rPr>
          <w:rFonts w:ascii="Times New Roman" w:hAnsi="Times New Roman"/>
          <w:b/>
          <w:sz w:val="24"/>
          <w:szCs w:val="24"/>
        </w:rPr>
        <w:t>Surat Paulus</w:t>
      </w:r>
    </w:p>
    <w:p w:rsidR="00E8131A" w:rsidRDefault="00E8131A" w:rsidP="00131606">
      <w:pPr>
        <w:spacing w:after="0"/>
        <w:ind w:firstLine="567"/>
        <w:jc w:val="both"/>
        <w:rPr>
          <w:rFonts w:ascii="Times New Roman" w:hAnsi="Times New Roman"/>
          <w:sz w:val="24"/>
          <w:szCs w:val="24"/>
          <w:lang w:val="id-ID"/>
        </w:rPr>
      </w:pPr>
      <w:r w:rsidRPr="00614064">
        <w:rPr>
          <w:rFonts w:ascii="Times New Roman" w:hAnsi="Times New Roman"/>
          <w:sz w:val="24"/>
          <w:szCs w:val="24"/>
        </w:rPr>
        <w:t>Sedangkan Rasul Paulus melukiskan “Kerajaan Allah” dengan kemenangan Allah dalam hubungannya dengan penebusan manusia (1 Kor</w:t>
      </w:r>
      <w:r>
        <w:rPr>
          <w:rFonts w:ascii="Times New Roman" w:hAnsi="Times New Roman"/>
          <w:sz w:val="24"/>
          <w:szCs w:val="24"/>
          <w:lang w:val="id-ID"/>
        </w:rPr>
        <w:t>.</w:t>
      </w:r>
      <w:r w:rsidRPr="00614064">
        <w:rPr>
          <w:rFonts w:ascii="Times New Roman" w:hAnsi="Times New Roman"/>
          <w:sz w:val="24"/>
          <w:szCs w:val="24"/>
        </w:rPr>
        <w:t xml:space="preserve"> 15:22-26). Laad mengatakan: “Paulus melukiskan berbagai macam tahap yang Allah tempuh dalam menyelesaikan maksud penebusan-Nya. Maksud ini ada hubungannya dengan Kerajaan Allah. Tujuan akhir adalah </w:t>
      </w:r>
      <w:proofErr w:type="gramStart"/>
      <w:r w:rsidRPr="00614064">
        <w:rPr>
          <w:rFonts w:ascii="Times New Roman" w:hAnsi="Times New Roman"/>
          <w:sz w:val="24"/>
          <w:szCs w:val="24"/>
        </w:rPr>
        <w:t>tercapainya  Kerajaan</w:t>
      </w:r>
      <w:proofErr w:type="gramEnd"/>
      <w:r w:rsidRPr="00614064">
        <w:rPr>
          <w:rFonts w:ascii="Times New Roman" w:hAnsi="Times New Roman"/>
          <w:sz w:val="24"/>
          <w:szCs w:val="24"/>
        </w:rPr>
        <w:t xml:space="preserve"> Allah, seperti realisasi pemerintahan sepenuhnya oleh Allah dalam alam semesta ini. Oleh karena itu, Kerajaan Allah adalah pemerintahan oleh Allah melalui Kristus dengan menghancurkan musuh-musuh pemerintahan Allah.”</w:t>
      </w:r>
      <w:r w:rsidRPr="00614064">
        <w:rPr>
          <w:rStyle w:val="FootnoteReference"/>
          <w:rFonts w:ascii="Times New Roman" w:hAnsi="Times New Roman"/>
          <w:sz w:val="24"/>
          <w:szCs w:val="24"/>
        </w:rPr>
        <w:footnoteReference w:id="33"/>
      </w:r>
    </w:p>
    <w:p w:rsidR="00E8131A" w:rsidRDefault="00E8131A" w:rsidP="00131606">
      <w:pPr>
        <w:spacing w:after="0"/>
        <w:ind w:firstLine="567"/>
        <w:jc w:val="both"/>
        <w:rPr>
          <w:rFonts w:ascii="Times New Roman" w:hAnsi="Times New Roman"/>
          <w:sz w:val="24"/>
          <w:szCs w:val="24"/>
          <w:lang w:val="id-ID"/>
        </w:rPr>
      </w:pPr>
      <w:r w:rsidRPr="00614064">
        <w:rPr>
          <w:rFonts w:ascii="Times New Roman" w:hAnsi="Times New Roman"/>
          <w:sz w:val="24"/>
          <w:szCs w:val="24"/>
        </w:rPr>
        <w:t>Dalam Roma 14:17, Paulus menulis “Bahwa Kerajaan Allah bukanlah soal makanan dan minuman, tetapi soal kebenaran, damai sejahtera dan sukacita oleh Roh Kudus.”  Isi suartnya kepada jemaat di Korintus, Paulus menekankan bahwa “daging dan darah tidak dapat mewarisinya” I Kor</w:t>
      </w:r>
      <w:r>
        <w:rPr>
          <w:rFonts w:ascii="Times New Roman" w:hAnsi="Times New Roman"/>
          <w:sz w:val="24"/>
          <w:szCs w:val="24"/>
          <w:lang w:val="id-ID"/>
        </w:rPr>
        <w:t>.</w:t>
      </w:r>
      <w:r w:rsidRPr="00614064">
        <w:rPr>
          <w:rFonts w:ascii="Times New Roman" w:hAnsi="Times New Roman"/>
          <w:sz w:val="24"/>
          <w:szCs w:val="24"/>
        </w:rPr>
        <w:t xml:space="preserve"> 15:50). Dosa juga tidak mendapat bagian dalam Kerajaan Allah (1 Kor</w:t>
      </w:r>
      <w:r>
        <w:rPr>
          <w:rFonts w:ascii="Times New Roman" w:hAnsi="Times New Roman"/>
          <w:sz w:val="24"/>
          <w:szCs w:val="24"/>
          <w:lang w:val="id-ID"/>
        </w:rPr>
        <w:t>.</w:t>
      </w:r>
      <w:r w:rsidRPr="00614064">
        <w:rPr>
          <w:rFonts w:ascii="Times New Roman" w:hAnsi="Times New Roman"/>
          <w:sz w:val="24"/>
          <w:szCs w:val="24"/>
        </w:rPr>
        <w:t xml:space="preserve"> 6:9, 10, Galatia 5:21).</w:t>
      </w:r>
    </w:p>
    <w:p w:rsidR="00131606" w:rsidRDefault="00131606" w:rsidP="00131606">
      <w:pPr>
        <w:pStyle w:val="ListParagraph"/>
        <w:spacing w:after="0"/>
        <w:ind w:left="0" w:right="567"/>
        <w:rPr>
          <w:rFonts w:ascii="Times New Roman" w:hAnsi="Times New Roman"/>
          <w:sz w:val="24"/>
          <w:szCs w:val="24"/>
          <w:lang w:val="id-ID"/>
        </w:rPr>
      </w:pPr>
    </w:p>
    <w:p w:rsidR="00E8131A" w:rsidRPr="003C2948" w:rsidRDefault="00E8131A" w:rsidP="00131606">
      <w:pPr>
        <w:pStyle w:val="ListParagraph"/>
        <w:numPr>
          <w:ilvl w:val="0"/>
          <w:numId w:val="1"/>
        </w:numPr>
        <w:spacing w:after="0"/>
        <w:ind w:right="567"/>
        <w:rPr>
          <w:rFonts w:ascii="Times New Roman" w:hAnsi="Times New Roman"/>
          <w:b/>
          <w:sz w:val="24"/>
          <w:szCs w:val="24"/>
        </w:rPr>
      </w:pPr>
      <w:r w:rsidRPr="003C2948">
        <w:rPr>
          <w:rFonts w:ascii="Times New Roman" w:hAnsi="Times New Roman"/>
          <w:b/>
          <w:sz w:val="24"/>
          <w:szCs w:val="24"/>
        </w:rPr>
        <w:t>Surat-Surat Umum</w:t>
      </w:r>
    </w:p>
    <w:p w:rsidR="00E8131A" w:rsidRPr="00E8131A" w:rsidRDefault="00E8131A" w:rsidP="00131606">
      <w:pPr>
        <w:spacing w:after="0"/>
        <w:ind w:right="567" w:firstLine="720"/>
        <w:jc w:val="both"/>
        <w:rPr>
          <w:rFonts w:ascii="Times New Roman" w:hAnsi="Times New Roman"/>
          <w:sz w:val="24"/>
          <w:szCs w:val="24"/>
          <w:lang w:val="id-ID"/>
        </w:rPr>
      </w:pPr>
      <w:r w:rsidRPr="00614064">
        <w:rPr>
          <w:rFonts w:ascii="Times New Roman" w:hAnsi="Times New Roman"/>
          <w:sz w:val="24"/>
          <w:szCs w:val="24"/>
        </w:rPr>
        <w:t>Petrus memakai istilah “kerajaan imamat” (</w:t>
      </w:r>
      <w:r>
        <w:rPr>
          <w:rFonts w:ascii="Times New Roman" w:hAnsi="Times New Roman"/>
          <w:sz w:val="24"/>
          <w:szCs w:val="24"/>
        </w:rPr>
        <w:t>1 P</w:t>
      </w:r>
      <w:r w:rsidRPr="00614064">
        <w:rPr>
          <w:rFonts w:ascii="Times New Roman" w:hAnsi="Times New Roman"/>
          <w:sz w:val="24"/>
          <w:szCs w:val="24"/>
        </w:rPr>
        <w:t>tr</w:t>
      </w:r>
      <w:r>
        <w:rPr>
          <w:rFonts w:ascii="Times New Roman" w:hAnsi="Times New Roman"/>
          <w:sz w:val="24"/>
          <w:szCs w:val="24"/>
          <w:lang w:val="id-ID"/>
        </w:rPr>
        <w:t>.</w:t>
      </w:r>
      <w:r w:rsidRPr="00614064">
        <w:rPr>
          <w:rFonts w:ascii="Times New Roman" w:hAnsi="Times New Roman"/>
          <w:sz w:val="24"/>
          <w:szCs w:val="24"/>
        </w:rPr>
        <w:t xml:space="preserve"> 2:7-10). Stephen Tong menjelaskan:</w:t>
      </w:r>
      <w:r>
        <w:rPr>
          <w:rFonts w:ascii="Times New Roman" w:hAnsi="Times New Roman"/>
          <w:sz w:val="24"/>
          <w:szCs w:val="24"/>
        </w:rPr>
        <w:t xml:space="preserve"> </w:t>
      </w:r>
      <w:r w:rsidRPr="00614064">
        <w:rPr>
          <w:rFonts w:ascii="Times New Roman" w:hAnsi="Times New Roman"/>
          <w:sz w:val="24"/>
          <w:szCs w:val="24"/>
        </w:rPr>
        <w:t xml:space="preserve">“Istilah dan pengertian kerajaan imamat dan umat yang kudus, mewujudkan apa yang tertulis dalam Keluaran 19:6, Kita adalah warga Negara sorga, yang berfungsi sebagai imamat yang rajani, dan merupakan umat pilihan Allah, yang bertujuan untuk memberitakan karya Allah yang </w:t>
      </w:r>
      <w:r w:rsidRPr="00614064">
        <w:rPr>
          <w:rFonts w:ascii="Times New Roman" w:hAnsi="Times New Roman"/>
          <w:sz w:val="24"/>
          <w:szCs w:val="24"/>
        </w:rPr>
        <w:lastRenderedPageBreak/>
        <w:t>telah memanggil kita keluar dari kegelapan kepada terang-Nya yang ajaib.”</w:t>
      </w:r>
      <w:r w:rsidRPr="00614064">
        <w:rPr>
          <w:rStyle w:val="FootnoteReference"/>
          <w:rFonts w:ascii="Times New Roman" w:hAnsi="Times New Roman"/>
          <w:sz w:val="24"/>
          <w:szCs w:val="24"/>
        </w:rPr>
        <w:footnoteReference w:id="34"/>
      </w:r>
      <w:r>
        <w:rPr>
          <w:rFonts w:ascii="Times New Roman" w:hAnsi="Times New Roman"/>
          <w:sz w:val="24"/>
          <w:szCs w:val="24"/>
        </w:rPr>
        <w:t xml:space="preserve"> </w:t>
      </w:r>
      <w:r w:rsidRPr="00614064">
        <w:rPr>
          <w:rFonts w:ascii="Times New Roman" w:hAnsi="Times New Roman"/>
          <w:sz w:val="24"/>
          <w:szCs w:val="24"/>
        </w:rPr>
        <w:t>Sedangkan dalam Ibrani 1:8-9,  dikutib dari Mazmur 45:6-7, bertujuan untuk menerangkan kekekalan dari tahta Kristus, “Tahta-Nya tetap untuk seterusnya dan selama-lamanya”. Sehingga dapat dikatakan bahwa “kekuasaan Kristus adalah kekal malampaui waktu.”</w:t>
      </w:r>
      <w:r w:rsidRPr="00614064">
        <w:rPr>
          <w:rStyle w:val="FootnoteReference"/>
          <w:rFonts w:ascii="Times New Roman" w:hAnsi="Times New Roman"/>
          <w:sz w:val="24"/>
          <w:szCs w:val="24"/>
        </w:rPr>
        <w:footnoteReference w:id="35"/>
      </w:r>
      <w:r w:rsidRPr="00614064">
        <w:rPr>
          <w:rFonts w:ascii="Times New Roman" w:hAnsi="Times New Roman"/>
          <w:sz w:val="24"/>
          <w:szCs w:val="24"/>
        </w:rPr>
        <w:t xml:space="preserve">  Dan “ Kerajaan itu tidak dapat digoncangkan” (Ibr</w:t>
      </w:r>
      <w:r>
        <w:rPr>
          <w:rFonts w:ascii="Times New Roman" w:hAnsi="Times New Roman"/>
          <w:sz w:val="24"/>
          <w:szCs w:val="24"/>
          <w:lang w:val="id-ID"/>
        </w:rPr>
        <w:t>.</w:t>
      </w:r>
      <w:r w:rsidRPr="00614064">
        <w:rPr>
          <w:rFonts w:ascii="Times New Roman" w:hAnsi="Times New Roman"/>
          <w:sz w:val="24"/>
          <w:szCs w:val="24"/>
        </w:rPr>
        <w:t xml:space="preserve"> 12:28). J. Wesley Brill mengatakan: “Kerajaan itu tidak tergoncangkan sebab didirikan oleh Allah.”</w:t>
      </w:r>
      <w:r w:rsidRPr="00614064">
        <w:rPr>
          <w:rStyle w:val="FootnoteReference"/>
          <w:rFonts w:ascii="Times New Roman" w:hAnsi="Times New Roman"/>
          <w:sz w:val="24"/>
          <w:szCs w:val="24"/>
        </w:rPr>
        <w:footnoteReference w:id="36"/>
      </w:r>
      <w:r w:rsidRPr="00614064">
        <w:rPr>
          <w:rFonts w:ascii="Times New Roman" w:hAnsi="Times New Roman"/>
          <w:sz w:val="24"/>
          <w:szCs w:val="24"/>
        </w:rPr>
        <w:t xml:space="preserve"> Kerajaan yang seperti inilah yang akan dikaruniakan kepada setiap orang yang percaya kepada Tuhan Yesus. II Petrus 1:11 “kepada kamu akan dikaruniakan hak penuh untuk memasuki Kerajaan kekal, yaitu Kerajaan Tuhan dan Juruslamat kita, Yesus Kristus” Itu artinya, orang-orang berimanlah yang akan menjadi pemenang</w:t>
      </w:r>
      <w:r>
        <w:rPr>
          <w:rFonts w:ascii="Times New Roman" w:hAnsi="Times New Roman"/>
          <w:sz w:val="24"/>
          <w:szCs w:val="24"/>
        </w:rPr>
        <w:t xml:space="preserve"> dalam Kerajaan Seribu Tahun (W</w:t>
      </w:r>
      <w:r w:rsidRPr="00614064">
        <w:rPr>
          <w:rFonts w:ascii="Times New Roman" w:hAnsi="Times New Roman"/>
          <w:sz w:val="24"/>
          <w:szCs w:val="24"/>
        </w:rPr>
        <w:t>hy</w:t>
      </w:r>
      <w:r>
        <w:rPr>
          <w:rFonts w:ascii="Times New Roman" w:hAnsi="Times New Roman"/>
          <w:sz w:val="24"/>
          <w:szCs w:val="24"/>
          <w:lang w:val="id-ID"/>
        </w:rPr>
        <w:t>.</w:t>
      </w:r>
      <w:r w:rsidRPr="00614064">
        <w:rPr>
          <w:rFonts w:ascii="Times New Roman" w:hAnsi="Times New Roman"/>
          <w:sz w:val="24"/>
          <w:szCs w:val="24"/>
        </w:rPr>
        <w:t xml:space="preserve"> 20:4-6). Akhrinya, Kerajaan itu akan rampung dalam Yerusalem Baru sebagai Kerajaan Allah yang kekal </w:t>
      </w:r>
      <w:r>
        <w:rPr>
          <w:rFonts w:ascii="Times New Roman" w:hAnsi="Times New Roman"/>
          <w:sz w:val="24"/>
          <w:szCs w:val="24"/>
        </w:rPr>
        <w:t>(W</w:t>
      </w:r>
      <w:r w:rsidRPr="00614064">
        <w:rPr>
          <w:rFonts w:ascii="Times New Roman" w:hAnsi="Times New Roman"/>
          <w:sz w:val="24"/>
          <w:szCs w:val="24"/>
        </w:rPr>
        <w:t>hy</w:t>
      </w:r>
      <w:r>
        <w:rPr>
          <w:rFonts w:ascii="Times New Roman" w:hAnsi="Times New Roman"/>
          <w:sz w:val="24"/>
          <w:szCs w:val="24"/>
          <w:lang w:val="id-ID"/>
        </w:rPr>
        <w:t>.</w:t>
      </w:r>
      <w:r w:rsidRPr="00614064">
        <w:rPr>
          <w:rFonts w:ascii="Times New Roman" w:hAnsi="Times New Roman"/>
          <w:sz w:val="24"/>
          <w:szCs w:val="24"/>
        </w:rPr>
        <w:t xml:space="preserve"> 21:1-4, 22:1-5, 14).</w:t>
      </w:r>
    </w:p>
    <w:p w:rsidR="00E8131A" w:rsidRDefault="00E8131A" w:rsidP="00131606">
      <w:pPr>
        <w:spacing w:after="0"/>
        <w:ind w:right="567"/>
        <w:jc w:val="both"/>
        <w:rPr>
          <w:rFonts w:ascii="Times New Roman" w:hAnsi="Times New Roman"/>
          <w:sz w:val="24"/>
          <w:szCs w:val="24"/>
          <w:lang w:val="id-ID"/>
        </w:rPr>
      </w:pPr>
    </w:p>
    <w:p w:rsidR="00E8131A" w:rsidRPr="003C2948" w:rsidRDefault="00E8131A" w:rsidP="00131606">
      <w:pPr>
        <w:pStyle w:val="ListParagraph"/>
        <w:spacing w:after="0"/>
        <w:ind w:left="0" w:right="567"/>
        <w:rPr>
          <w:rFonts w:ascii="Times New Roman" w:hAnsi="Times New Roman"/>
          <w:b/>
          <w:sz w:val="24"/>
          <w:szCs w:val="24"/>
        </w:rPr>
      </w:pPr>
      <w:r w:rsidRPr="003C2948">
        <w:rPr>
          <w:rFonts w:ascii="Times New Roman" w:hAnsi="Times New Roman"/>
          <w:b/>
          <w:sz w:val="24"/>
          <w:szCs w:val="24"/>
        </w:rPr>
        <w:t>Konsep Kerajaan Allah Dalam Injil Matius</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Dalam Injil Matius penggunaan kata “Kerajaan Allah” terdapat enam kali (Mat</w:t>
      </w:r>
      <w:r>
        <w:rPr>
          <w:rFonts w:ascii="Times New Roman" w:hAnsi="Times New Roman"/>
          <w:sz w:val="24"/>
          <w:szCs w:val="24"/>
          <w:lang w:val="id-ID"/>
        </w:rPr>
        <w:t>.</w:t>
      </w:r>
      <w:r w:rsidRPr="00614064">
        <w:rPr>
          <w:rFonts w:ascii="Times New Roman" w:hAnsi="Times New Roman"/>
          <w:sz w:val="24"/>
          <w:szCs w:val="24"/>
        </w:rPr>
        <w:t xml:space="preserve"> 4:23, 6:33, 12:28, 19:24, 21:31, 21:43). Sedangkan kata “Kerajaan Sorga” terdapat tiga puluh tiga kali (Mat</w:t>
      </w:r>
      <w:r>
        <w:rPr>
          <w:rFonts w:ascii="Times New Roman" w:hAnsi="Times New Roman"/>
          <w:sz w:val="24"/>
          <w:szCs w:val="24"/>
          <w:lang w:val="id-ID"/>
        </w:rPr>
        <w:t>.</w:t>
      </w:r>
      <w:r w:rsidRPr="00614064">
        <w:rPr>
          <w:rFonts w:ascii="Times New Roman" w:hAnsi="Times New Roman"/>
          <w:sz w:val="24"/>
          <w:szCs w:val="24"/>
        </w:rPr>
        <w:t xml:space="preserve"> 3:2, 4:17, 5:3, 5:10, 5:20, 6:10, 7:21, 8:11, 9:35, 10:7, 11:11, 11:12, 13:11, 13:19, 13:24, 13:31, 13:33, 13:44, 13:45, 13:47, 13:53, 16:19, 16:28, 18:1, 18:3, 18:4, 19:12, 19:23, 23:13, 25:1, 25:14, 25:35). Matius 4:23 “Yesuspun berkeliling di seluruh Galilea; Ia mengajar dalam rumah-rumah ibadat dan memberitakan Inji Kerajaan Allah serta melenyapkan segala penyakit dan kelemahan diantara bangsa itu.”  Gerhard Friedrich dari Tubingen, mengatakan</w:t>
      </w:r>
      <w:proofErr w:type="gramStart"/>
      <w:r w:rsidRPr="00614064">
        <w:rPr>
          <w:rFonts w:ascii="Times New Roman" w:hAnsi="Times New Roman"/>
          <w:sz w:val="24"/>
          <w:szCs w:val="24"/>
        </w:rPr>
        <w:t xml:space="preserve">: </w:t>
      </w:r>
      <w:r>
        <w:rPr>
          <w:rFonts w:ascii="Times New Roman" w:hAnsi="Times New Roman"/>
          <w:sz w:val="24"/>
          <w:szCs w:val="24"/>
        </w:rPr>
        <w:t xml:space="preserve"> </w:t>
      </w:r>
      <w:r w:rsidRPr="00614064">
        <w:rPr>
          <w:rFonts w:ascii="Times New Roman" w:hAnsi="Times New Roman"/>
          <w:sz w:val="24"/>
          <w:szCs w:val="24"/>
        </w:rPr>
        <w:t>“</w:t>
      </w:r>
      <w:proofErr w:type="gramEnd"/>
      <w:r w:rsidRPr="00E6321E">
        <w:rPr>
          <w:rFonts w:ascii="Times New Roman" w:hAnsi="Times New Roman"/>
          <w:sz w:val="24"/>
          <w:szCs w:val="24"/>
        </w:rPr>
        <w:t>Euaggelizesthai</w:t>
      </w:r>
      <w:r w:rsidRPr="00614064">
        <w:rPr>
          <w:rFonts w:ascii="Times New Roman" w:hAnsi="Times New Roman"/>
          <w:sz w:val="24"/>
          <w:szCs w:val="24"/>
        </w:rPr>
        <w:t xml:space="preserve"> (memberitakan Injil) bukan sekedar berbicara dan berkhotbah, melainkan berarti memproklamirkan Injil dengan penuh kuasa an otoritas. Tanda dan mujizat menyertai pesan Injil; ketiga hal ini harus bersama-sam. Penyakit jasmani disembuhkan  dan hubungan manusia dengan Allah dipulihklan.”</w:t>
      </w:r>
      <w:r w:rsidRPr="00614064">
        <w:rPr>
          <w:rStyle w:val="FootnoteReference"/>
          <w:rFonts w:ascii="Times New Roman" w:hAnsi="Times New Roman"/>
          <w:sz w:val="24"/>
          <w:szCs w:val="24"/>
        </w:rPr>
        <w:footnoteReference w:id="37"/>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lastRenderedPageBreak/>
        <w:t xml:space="preserve">Matius </w:t>
      </w:r>
      <w:proofErr w:type="gramStart"/>
      <w:r w:rsidRPr="00614064">
        <w:rPr>
          <w:rFonts w:ascii="Times New Roman" w:hAnsi="Times New Roman"/>
          <w:sz w:val="24"/>
          <w:szCs w:val="24"/>
        </w:rPr>
        <w:t>6:33 ”Tetapi</w:t>
      </w:r>
      <w:proofErr w:type="gramEnd"/>
      <w:r w:rsidRPr="00614064">
        <w:rPr>
          <w:rFonts w:ascii="Times New Roman" w:hAnsi="Times New Roman"/>
          <w:sz w:val="24"/>
          <w:szCs w:val="24"/>
        </w:rPr>
        <w:t xml:space="preserve"> carilah dahulu Kerajaan Allah dan kebenarannya, maka semuanya itu akan ditabahkan kepadamu.” Kalau dibaca ayat 25-</w:t>
      </w:r>
      <w:proofErr w:type="gramStart"/>
      <w:r w:rsidRPr="00614064">
        <w:rPr>
          <w:rFonts w:ascii="Times New Roman" w:hAnsi="Times New Roman"/>
          <w:sz w:val="24"/>
          <w:szCs w:val="24"/>
        </w:rPr>
        <w:t>34,  Yesus</w:t>
      </w:r>
      <w:proofErr w:type="gramEnd"/>
      <w:r w:rsidRPr="00614064">
        <w:rPr>
          <w:rFonts w:ascii="Times New Roman" w:hAnsi="Times New Roman"/>
          <w:sz w:val="24"/>
          <w:szCs w:val="24"/>
        </w:rPr>
        <w:t xml:space="preserve"> mengatakan, bahwa kekhawatiran hanya ada pada orang yang belum mengenal Allah. Dalam ayat 33, Yesus mengemukakan cara untuk mengusir kekhawatiran, yaitu dengan mencari dan memusatkan seluruh perhatian pada Kerajaan Allah </w:t>
      </w:r>
      <w:r w:rsidRPr="00E6321E">
        <w:rPr>
          <w:rFonts w:ascii="Times New Roman" w:hAnsi="Times New Roman"/>
          <w:sz w:val="24"/>
          <w:szCs w:val="24"/>
        </w:rPr>
        <w:t>βασίλεαν τоύ θεоύ</w:t>
      </w:r>
      <w:r w:rsidRPr="00614064">
        <w:rPr>
          <w:rFonts w:ascii="Times New Roman" w:hAnsi="Times New Roman"/>
          <w:b/>
          <w:i/>
          <w:sz w:val="24"/>
          <w:szCs w:val="24"/>
        </w:rPr>
        <w:t xml:space="preserve"> </w:t>
      </w:r>
      <w:r w:rsidRPr="00614064">
        <w:rPr>
          <w:rFonts w:ascii="Times New Roman" w:hAnsi="Times New Roman"/>
          <w:sz w:val="24"/>
          <w:szCs w:val="24"/>
        </w:rPr>
        <w:t xml:space="preserve">(basileian toun Theou) dan kebenaran-Nya </w:t>
      </w:r>
      <w:r w:rsidRPr="00E6321E">
        <w:rPr>
          <w:rFonts w:ascii="Times New Roman" w:hAnsi="Times New Roman"/>
          <w:sz w:val="24"/>
          <w:szCs w:val="24"/>
        </w:rPr>
        <w:t xml:space="preserve">δικαιоσύνή </w:t>
      </w:r>
      <w:r w:rsidRPr="00614064">
        <w:rPr>
          <w:rFonts w:ascii="Times New Roman" w:hAnsi="Times New Roman"/>
          <w:sz w:val="24"/>
          <w:szCs w:val="24"/>
        </w:rPr>
        <w:t>(dikaiosune), maka Allah akan memberi juga apa yang diperlukan untuk kehidupan jasmani.</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Matius 12:28 “Tetapi jika Aku mengusir setan dengan kuasa Roh Allah, maka sesungguhnya Kerajaan Allah sudah datang kepadamu.” Sudah datang kepadamu: kata Yunani (</w:t>
      </w:r>
      <w:r w:rsidRPr="00614064">
        <w:rPr>
          <w:rFonts w:ascii="Times New Roman" w:hAnsi="Times New Roman"/>
          <w:i/>
          <w:sz w:val="24"/>
          <w:szCs w:val="24"/>
        </w:rPr>
        <w:t>ephthasen</w:t>
      </w:r>
      <w:r w:rsidRPr="00614064">
        <w:rPr>
          <w:rFonts w:ascii="Times New Roman" w:hAnsi="Times New Roman"/>
          <w:sz w:val="24"/>
          <w:szCs w:val="24"/>
        </w:rPr>
        <w:t>) hampir sama artinya dengan ‘sudah datang dan sudah diketahui lebih dulu akan kedatangannya’. Kerajaan Allah itu baru saja datang. Tapi belum sepenuhnya.”</w:t>
      </w:r>
      <w:r w:rsidRPr="00614064">
        <w:rPr>
          <w:rStyle w:val="FootnoteReference"/>
          <w:rFonts w:ascii="Times New Roman" w:hAnsi="Times New Roman"/>
          <w:sz w:val="24"/>
          <w:szCs w:val="24"/>
        </w:rPr>
        <w:footnoteReference w:id="38"/>
      </w:r>
      <w:r w:rsidRPr="00614064">
        <w:rPr>
          <w:rFonts w:ascii="Times New Roman" w:hAnsi="Times New Roman"/>
          <w:sz w:val="24"/>
          <w:szCs w:val="24"/>
        </w:rPr>
        <w:t xml:space="preserve"> Pada saat Tuhan Yesus mengatakan, “jika Aku mengusir setan dengan kuasa Roh Allah, maka sesungguhnya Kerajaan Allah sudah datang”,  itu berarti Kerajaan Allah sudah ada atau bersifat masa kini. Hal ini didukung oleh A. M Hunter dengan mengatakan: “Tanda-tanda bahwa Kerajaan Allah sudah ada. Penyembuhan orang-orang sakit, pengusiran roh-roh jahat, penyembuhan orang bercacat, orang tuli, orang bisu an orang buta, pengampunan dosa – semua ini adalah “perbuatan-perbuatan” Kerajaan”.</w:t>
      </w:r>
      <w:r w:rsidRPr="00614064">
        <w:rPr>
          <w:rStyle w:val="FootnoteReference"/>
          <w:rFonts w:ascii="Times New Roman" w:hAnsi="Times New Roman"/>
          <w:sz w:val="24"/>
          <w:szCs w:val="24"/>
        </w:rPr>
        <w:footnoteReference w:id="39"/>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Matius 19</w:t>
      </w:r>
      <w:r>
        <w:rPr>
          <w:rFonts w:ascii="Times New Roman" w:hAnsi="Times New Roman"/>
          <w:sz w:val="24"/>
          <w:szCs w:val="24"/>
        </w:rPr>
        <w:t>:24 “Sekali lagi Aku berkata ke</w:t>
      </w:r>
      <w:r w:rsidRPr="00614064">
        <w:rPr>
          <w:rFonts w:ascii="Times New Roman" w:hAnsi="Times New Roman"/>
          <w:sz w:val="24"/>
          <w:szCs w:val="24"/>
        </w:rPr>
        <w:t>p</w:t>
      </w:r>
      <w:r>
        <w:rPr>
          <w:rFonts w:ascii="Times New Roman" w:hAnsi="Times New Roman"/>
          <w:sz w:val="24"/>
          <w:szCs w:val="24"/>
          <w:lang w:val="id-ID"/>
        </w:rPr>
        <w:t>a</w:t>
      </w:r>
      <w:r w:rsidRPr="00614064">
        <w:rPr>
          <w:rFonts w:ascii="Times New Roman" w:hAnsi="Times New Roman"/>
          <w:sz w:val="24"/>
          <w:szCs w:val="24"/>
        </w:rPr>
        <w:t xml:space="preserve">damu, lebih mudah seekor unta masuk melalui lobang jarum dari pada seorang kaya masuk ke dalam Kerajaorang muda yang kaya ini, an Allah.” Penghalang terbesar dari seorang muda yang kaya ini adalah harta kekayaannya. Karena hati orang kaya ini lebih mencintai harta kekayaan duniawi dari pada harta di sorga. </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Matius 3:2 “Bertobatlah, sebab Kerajaan Sorga sudah dekat!”  Yohanes Pembaptis mengumumkan bahwa Kerajaan Allah sudah dekat.</w:t>
      </w:r>
      <w:r w:rsidRPr="00614064">
        <w:rPr>
          <w:rFonts w:ascii="Times New Roman" w:hAnsi="Times New Roman"/>
          <w:color w:val="FF0000"/>
          <w:sz w:val="24"/>
          <w:szCs w:val="24"/>
        </w:rPr>
        <w:t xml:space="preserve">  </w:t>
      </w:r>
      <w:r w:rsidRPr="00614064">
        <w:rPr>
          <w:rFonts w:ascii="Times New Roman" w:hAnsi="Times New Roman"/>
          <w:sz w:val="24"/>
          <w:szCs w:val="24"/>
        </w:rPr>
        <w:t xml:space="preserve">Berita yang disampaikan oleh Yohanes Pembaptis adalah pertobatan, yaitu agar orang-orang Israel berbalik dari dosa-dosa mereka dan hidup bagi Tuhan. Sebagai bukti pertobatan, mereka harus member diri dibaptis. </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Berita yang sama juga disampaikan oleh Yesus</w:t>
      </w:r>
      <w:r w:rsidRPr="00614064">
        <w:rPr>
          <w:rFonts w:ascii="Times New Roman" w:hAnsi="Times New Roman"/>
          <w:color w:val="FF0000"/>
          <w:sz w:val="24"/>
          <w:szCs w:val="24"/>
        </w:rPr>
        <w:t xml:space="preserve">, </w:t>
      </w:r>
      <w:r w:rsidRPr="00614064">
        <w:rPr>
          <w:rFonts w:ascii="Times New Roman" w:hAnsi="Times New Roman"/>
          <w:sz w:val="24"/>
          <w:szCs w:val="24"/>
        </w:rPr>
        <w:t xml:space="preserve">Matius 4:17 “Bertobatlah, sebab Kerajaan Sorga sudah dekat!” Menurut </w:t>
      </w:r>
      <w:r w:rsidRPr="00614064">
        <w:rPr>
          <w:rFonts w:ascii="Times New Roman" w:hAnsi="Times New Roman"/>
        </w:rPr>
        <w:t>Wismoady Wahono</w:t>
      </w:r>
      <w:r w:rsidRPr="00614064">
        <w:rPr>
          <w:rFonts w:ascii="Times New Roman" w:hAnsi="Times New Roman"/>
          <w:sz w:val="24"/>
          <w:szCs w:val="24"/>
        </w:rPr>
        <w:t xml:space="preserve">: “Kerajaan Sorga </w:t>
      </w:r>
      <w:r w:rsidRPr="00614064">
        <w:rPr>
          <w:rFonts w:ascii="Times New Roman" w:hAnsi="Times New Roman"/>
          <w:sz w:val="24"/>
          <w:szCs w:val="24"/>
        </w:rPr>
        <w:lastRenderedPageBreak/>
        <w:t>itu sudah merupakan kenyataan masa kini di Galilea. Kerajaan Sorga itu sudah terbit. Kerajaan Sorga itu sekarang sudah ada.”</w:t>
      </w:r>
      <w:r w:rsidRPr="00614064">
        <w:rPr>
          <w:rStyle w:val="FootnoteReference"/>
          <w:rFonts w:ascii="Times New Roman" w:hAnsi="Times New Roman"/>
          <w:sz w:val="24"/>
          <w:szCs w:val="24"/>
        </w:rPr>
        <w:footnoteReference w:id="40"/>
      </w:r>
      <w:r w:rsidRPr="00614064">
        <w:rPr>
          <w:rFonts w:ascii="Times New Roman" w:hAnsi="Times New Roman"/>
          <w:sz w:val="24"/>
          <w:szCs w:val="24"/>
        </w:rPr>
        <w:t xml:space="preserve"> Oleh karena itu bertobatlah. Karena berita Kerajaan Allah yang disampaikan oleh Yesus, bukan terbatas pada orang-orang Galilea tetapi bangsa-bangsa lain (Mat</w:t>
      </w:r>
      <w:r>
        <w:rPr>
          <w:rFonts w:ascii="Times New Roman" w:hAnsi="Times New Roman"/>
          <w:sz w:val="24"/>
          <w:szCs w:val="24"/>
          <w:lang w:val="id-ID"/>
        </w:rPr>
        <w:t>.</w:t>
      </w:r>
      <w:r w:rsidRPr="00614064">
        <w:rPr>
          <w:rFonts w:ascii="Times New Roman" w:hAnsi="Times New Roman"/>
          <w:sz w:val="24"/>
          <w:szCs w:val="24"/>
        </w:rPr>
        <w:t xml:space="preserve"> 4:15-17).</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Matius 5:3 “Berbahagialah orang yang miskin di hadapan Allah, karena merekalah yang empunya Kerajaan Sorga.” Dalam bahasa Yunani ada dua kata untuk kata “miskin”. Pertama, ‘</w:t>
      </w:r>
      <w:r w:rsidRPr="00614064">
        <w:rPr>
          <w:rFonts w:ascii="Times New Roman" w:hAnsi="Times New Roman"/>
          <w:i/>
          <w:sz w:val="24"/>
          <w:szCs w:val="24"/>
        </w:rPr>
        <w:t>penes’</w:t>
      </w:r>
      <w:r w:rsidRPr="00614064">
        <w:rPr>
          <w:rFonts w:ascii="Times New Roman" w:hAnsi="Times New Roman"/>
          <w:sz w:val="24"/>
          <w:szCs w:val="24"/>
        </w:rPr>
        <w:t xml:space="preserve">. </w:t>
      </w:r>
      <w:r w:rsidRPr="00614064">
        <w:rPr>
          <w:rFonts w:ascii="Times New Roman" w:hAnsi="Times New Roman"/>
          <w:i/>
          <w:sz w:val="24"/>
          <w:szCs w:val="24"/>
        </w:rPr>
        <w:t>Penes</w:t>
      </w:r>
      <w:r w:rsidRPr="00614064">
        <w:rPr>
          <w:rFonts w:ascii="Times New Roman" w:hAnsi="Times New Roman"/>
          <w:sz w:val="24"/>
          <w:szCs w:val="24"/>
        </w:rPr>
        <w:t xml:space="preserve"> menunjuk kepada orang yang harus bekerja untuk memperoleh nafkah hidup. Dalam bahasa Ibrani kata “miskin” adalah ‘</w:t>
      </w:r>
      <w:r w:rsidRPr="00614064">
        <w:rPr>
          <w:rFonts w:ascii="Times New Roman" w:hAnsi="Times New Roman"/>
          <w:i/>
          <w:sz w:val="24"/>
          <w:szCs w:val="24"/>
        </w:rPr>
        <w:t xml:space="preserve">ani’ </w:t>
      </w:r>
      <w:r w:rsidRPr="00614064">
        <w:rPr>
          <w:rFonts w:ascii="Times New Roman" w:hAnsi="Times New Roman"/>
          <w:sz w:val="24"/>
          <w:szCs w:val="24"/>
        </w:rPr>
        <w:t>atau</w:t>
      </w:r>
      <w:r w:rsidRPr="00614064">
        <w:rPr>
          <w:rFonts w:ascii="Times New Roman" w:hAnsi="Times New Roman"/>
          <w:i/>
          <w:sz w:val="24"/>
          <w:szCs w:val="24"/>
        </w:rPr>
        <w:t xml:space="preserve"> ‘ebion’</w:t>
      </w:r>
      <w:r w:rsidRPr="00614064">
        <w:rPr>
          <w:rFonts w:ascii="Times New Roman" w:hAnsi="Times New Roman"/>
          <w:sz w:val="24"/>
          <w:szCs w:val="24"/>
        </w:rPr>
        <w:t xml:space="preserve">. </w:t>
      </w:r>
      <w:r w:rsidRPr="00614064">
        <w:rPr>
          <w:rFonts w:ascii="Times New Roman" w:hAnsi="Times New Roman"/>
          <w:i/>
          <w:sz w:val="24"/>
          <w:szCs w:val="24"/>
        </w:rPr>
        <w:t>Ani</w:t>
      </w:r>
      <w:r w:rsidRPr="00614064">
        <w:rPr>
          <w:rFonts w:ascii="Times New Roman" w:hAnsi="Times New Roman"/>
          <w:sz w:val="24"/>
          <w:szCs w:val="24"/>
        </w:rPr>
        <w:t xml:space="preserve"> dan </w:t>
      </w:r>
      <w:r w:rsidRPr="00614064">
        <w:rPr>
          <w:rFonts w:ascii="Times New Roman" w:hAnsi="Times New Roman"/>
          <w:i/>
          <w:sz w:val="24"/>
          <w:szCs w:val="24"/>
        </w:rPr>
        <w:t>ebion</w:t>
      </w:r>
      <w:r w:rsidRPr="00614064">
        <w:rPr>
          <w:rFonts w:ascii="Times New Roman" w:hAnsi="Times New Roman"/>
          <w:sz w:val="24"/>
          <w:szCs w:val="24"/>
        </w:rPr>
        <w:t xml:space="preserve"> menerangkan orang miskin, rendah hati, tidak mempunyai pertolongan serta hanya mengandalkan dan percaya kepada Allah saja. Kedua, </w:t>
      </w:r>
      <w:r w:rsidRPr="00614064">
        <w:rPr>
          <w:rFonts w:ascii="Times New Roman" w:hAnsi="Times New Roman"/>
          <w:i/>
          <w:sz w:val="24"/>
          <w:szCs w:val="24"/>
        </w:rPr>
        <w:t>Ptokhos</w:t>
      </w:r>
      <w:r w:rsidRPr="00614064">
        <w:rPr>
          <w:rFonts w:ascii="Times New Roman" w:hAnsi="Times New Roman"/>
          <w:sz w:val="24"/>
          <w:szCs w:val="24"/>
        </w:rPr>
        <w:t xml:space="preserve"> menjelaskan orang miskin secara mutlak, yaitu orang yang sama sekali tidak mempunyai apa-apa. Dalam konteks ini, kata yang dipakai bukanlah </w:t>
      </w:r>
      <w:r w:rsidRPr="00614064">
        <w:rPr>
          <w:rFonts w:ascii="Times New Roman" w:hAnsi="Times New Roman"/>
          <w:i/>
          <w:sz w:val="24"/>
          <w:szCs w:val="24"/>
        </w:rPr>
        <w:t xml:space="preserve">penes </w:t>
      </w:r>
      <w:r w:rsidRPr="00614064">
        <w:rPr>
          <w:rFonts w:ascii="Times New Roman" w:hAnsi="Times New Roman"/>
          <w:sz w:val="24"/>
          <w:szCs w:val="24"/>
        </w:rPr>
        <w:t xml:space="preserve">tetapi </w:t>
      </w:r>
      <w:r w:rsidRPr="00614064">
        <w:rPr>
          <w:rFonts w:ascii="Times New Roman" w:hAnsi="Times New Roman"/>
          <w:i/>
          <w:sz w:val="24"/>
          <w:szCs w:val="24"/>
        </w:rPr>
        <w:t>ptokhos</w:t>
      </w:r>
      <w:r w:rsidRPr="00614064">
        <w:rPr>
          <w:rFonts w:ascii="Times New Roman" w:hAnsi="Times New Roman"/>
          <w:sz w:val="24"/>
          <w:szCs w:val="24"/>
        </w:rPr>
        <w:t>, yang berarti kemiskinan yang mutlak dan mengharukan atau kemiskinan yang amat sangat.</w:t>
      </w:r>
      <w:r>
        <w:rPr>
          <w:rFonts w:ascii="Times New Roman" w:hAnsi="Times New Roman"/>
          <w:sz w:val="24"/>
          <w:szCs w:val="24"/>
        </w:rPr>
        <w:t xml:space="preserve"> </w:t>
      </w:r>
      <w:r w:rsidRPr="00614064">
        <w:rPr>
          <w:rFonts w:ascii="Times New Roman" w:hAnsi="Times New Roman"/>
          <w:sz w:val="24"/>
          <w:szCs w:val="24"/>
        </w:rPr>
        <w:t>Yesus mengatakan, bahwa kemiskinan yang semacam itulah yang menjadi bagian dari Kerajaan Sorga.</w:t>
      </w:r>
      <w:r w:rsidRPr="00614064">
        <w:rPr>
          <w:rFonts w:ascii="Times New Roman" w:hAnsi="Times New Roman"/>
          <w:color w:val="FF0000"/>
          <w:sz w:val="24"/>
          <w:szCs w:val="24"/>
        </w:rPr>
        <w:t xml:space="preserve"> </w:t>
      </w:r>
      <w:r w:rsidRPr="00614064">
        <w:rPr>
          <w:rFonts w:ascii="Times New Roman" w:hAnsi="Times New Roman"/>
          <w:sz w:val="24"/>
          <w:szCs w:val="24"/>
        </w:rPr>
        <w:t>Matius 5:10 “Berbahagialah orang yang dianiaya oleh sebab kebenaran, karena merekalah yang empunya Kerajaan Sorga.” Menurut J. L. Ch. Abineno: “Dalam agama Yahudi pada waktu itu – maksudnya: pada waktu Yesus – sangat kuat ditekankan, bahwa orang-orang yang dianiaya karena keadilan adalah orang-orang yang dikasihi Allah.”</w:t>
      </w:r>
      <w:r w:rsidRPr="00614064">
        <w:rPr>
          <w:rStyle w:val="FootnoteReference"/>
          <w:rFonts w:ascii="Times New Roman" w:hAnsi="Times New Roman"/>
          <w:sz w:val="24"/>
          <w:szCs w:val="24"/>
        </w:rPr>
        <w:footnoteReference w:id="41"/>
      </w:r>
      <w:r w:rsidRPr="00614064">
        <w:rPr>
          <w:rFonts w:ascii="Times New Roman" w:hAnsi="Times New Roman"/>
          <w:sz w:val="24"/>
          <w:szCs w:val="24"/>
        </w:rPr>
        <w:t xml:space="preserve"> Yesus ingin menekankan bahwa orang yang dengan berani mengambil resiko bagi Allah dan mempertahankan kebenaran walaupun harus dianiaya, orang-orang yang seperti itulah yang akan memiliki Kerajaan Sorga.</w:t>
      </w:r>
      <w:r>
        <w:rPr>
          <w:rFonts w:ascii="Times New Roman" w:hAnsi="Times New Roman"/>
          <w:sz w:val="24"/>
          <w:szCs w:val="24"/>
        </w:rPr>
        <w:t xml:space="preserve"> </w:t>
      </w:r>
      <w:r w:rsidRPr="00614064">
        <w:rPr>
          <w:rFonts w:ascii="Times New Roman" w:hAnsi="Times New Roman"/>
          <w:sz w:val="24"/>
          <w:szCs w:val="24"/>
        </w:rPr>
        <w:t>Matius 6:10 “Datanglah KerajaanMu, jadilah kehendak-Mu di bumi seperti di Sorga.” Jeremias mengatakan: “doa Yahudi yang disebut Kadisy adalah “eskatologis”, artinya dalam doa Kadusy itu diminta supaya dengan segera datang Kerajaan Allah yang penuh, dalam dunia baru. Pada waktu itu Tuhan akan dikuduskan, artinya akan dihormati.”</w:t>
      </w:r>
      <w:r w:rsidRPr="00614064">
        <w:rPr>
          <w:rStyle w:val="FootnoteReference"/>
          <w:rFonts w:ascii="Times New Roman" w:hAnsi="Times New Roman"/>
          <w:sz w:val="24"/>
          <w:szCs w:val="24"/>
        </w:rPr>
        <w:footnoteReference w:id="42"/>
      </w:r>
      <w:r w:rsidRPr="00614064">
        <w:rPr>
          <w:rFonts w:ascii="Times New Roman" w:hAnsi="Times New Roman"/>
          <w:sz w:val="24"/>
          <w:szCs w:val="24"/>
        </w:rPr>
        <w:t xml:space="preserve"> Yesus mengajarkan kepada murid-murid-Nya berdoa untuk kedatangan-Nya kembali, yang di dalamnya Yesus diakui secara penuh sebagai Raja. W. E. Best mengatakan: “Kerajaan-Mu “datang” (</w:t>
      </w:r>
      <w:r w:rsidRPr="00614064">
        <w:rPr>
          <w:rFonts w:ascii="Times New Roman" w:hAnsi="Times New Roman"/>
          <w:i/>
          <w:sz w:val="24"/>
          <w:szCs w:val="24"/>
        </w:rPr>
        <w:t>elthato</w:t>
      </w:r>
      <w:r w:rsidRPr="00614064">
        <w:rPr>
          <w:rFonts w:ascii="Times New Roman" w:hAnsi="Times New Roman"/>
          <w:sz w:val="24"/>
          <w:szCs w:val="24"/>
        </w:rPr>
        <w:t xml:space="preserve">, aoris aktif imperative dari </w:t>
      </w:r>
      <w:r w:rsidRPr="00614064">
        <w:rPr>
          <w:rFonts w:ascii="Times New Roman" w:hAnsi="Times New Roman"/>
          <w:i/>
          <w:sz w:val="24"/>
          <w:szCs w:val="24"/>
        </w:rPr>
        <w:t>erchomai</w:t>
      </w:r>
      <w:r w:rsidRPr="00614064">
        <w:rPr>
          <w:rFonts w:ascii="Times New Roman" w:hAnsi="Times New Roman"/>
          <w:sz w:val="24"/>
          <w:szCs w:val="24"/>
        </w:rPr>
        <w:t xml:space="preserve">, dimana berarti akan datang, dari suatu tempat ke tempat lain, atau muncul. Kerajaan itu diberikan oleh Bapa dan diterima oleh Anak. Ketika Kristus menerima kerajaan dari Bapa, Dia akan kembali </w:t>
      </w:r>
      <w:r w:rsidRPr="00614064">
        <w:rPr>
          <w:rFonts w:ascii="Times New Roman" w:hAnsi="Times New Roman"/>
          <w:sz w:val="24"/>
          <w:szCs w:val="24"/>
        </w:rPr>
        <w:lastRenderedPageBreak/>
        <w:t>(Luk</w:t>
      </w:r>
      <w:r>
        <w:rPr>
          <w:rFonts w:ascii="Times New Roman" w:hAnsi="Times New Roman"/>
          <w:sz w:val="24"/>
          <w:szCs w:val="24"/>
          <w:lang w:val="id-ID"/>
        </w:rPr>
        <w:t>.</w:t>
      </w:r>
      <w:r w:rsidRPr="00614064">
        <w:rPr>
          <w:rFonts w:ascii="Times New Roman" w:hAnsi="Times New Roman"/>
          <w:sz w:val="24"/>
          <w:szCs w:val="24"/>
        </w:rPr>
        <w:t xml:space="preserve"> 19:12)”</w:t>
      </w:r>
      <w:r w:rsidRPr="00614064">
        <w:rPr>
          <w:rStyle w:val="FootnoteReference"/>
          <w:rFonts w:ascii="Times New Roman" w:hAnsi="Times New Roman"/>
          <w:sz w:val="24"/>
          <w:szCs w:val="24"/>
        </w:rPr>
        <w:footnoteReference w:id="43"/>
      </w:r>
      <w:r>
        <w:rPr>
          <w:rFonts w:ascii="Times New Roman" w:hAnsi="Times New Roman"/>
          <w:sz w:val="24"/>
          <w:szCs w:val="24"/>
        </w:rPr>
        <w:t xml:space="preserve"> </w:t>
      </w:r>
      <w:r w:rsidRPr="00614064">
        <w:rPr>
          <w:rFonts w:ascii="Times New Roman" w:hAnsi="Times New Roman"/>
          <w:sz w:val="24"/>
          <w:szCs w:val="24"/>
        </w:rPr>
        <w:t>Matius 16:19 “Kepadamu akan Kuberikan kunci Kerajaan Sorga. Apa yang kau ikat di dunia ini akan terikat di sorga dan apa yang kau lepaskan di dunia ini akan terlepas di sorga.” Menurut Bavinck arti mengikat dan melepaskan ialah:</w:t>
      </w:r>
      <w:r>
        <w:rPr>
          <w:rFonts w:ascii="Times New Roman" w:hAnsi="Times New Roman"/>
          <w:sz w:val="24"/>
          <w:szCs w:val="24"/>
        </w:rPr>
        <w:t xml:space="preserve"> </w:t>
      </w:r>
      <w:r w:rsidRPr="00614064">
        <w:rPr>
          <w:rFonts w:ascii="Times New Roman" w:hAnsi="Times New Roman"/>
          <w:sz w:val="24"/>
          <w:szCs w:val="24"/>
        </w:rPr>
        <w:t>“Mengikat” dan “melepaskan”. Pada masa hidup Yesus artinya ialah: menerangkan, apakah sesuatu diperbolehkan atau tidak. Kalau rasul-rasul berkata, bahwa suatu perbuatan tidak boleh dilakukan (yaitu: diikat), maka sesungguhnya begitu. Tetapi kalau dikatakan, sesuatu boleh dilakukan, maka demikianlah halnya.”</w:t>
      </w:r>
      <w:r w:rsidRPr="00614064">
        <w:rPr>
          <w:rStyle w:val="FootnoteReference"/>
          <w:rFonts w:ascii="Times New Roman" w:hAnsi="Times New Roman"/>
          <w:sz w:val="24"/>
          <w:szCs w:val="24"/>
        </w:rPr>
        <w:footnoteReference w:id="44"/>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Matius 19:12 “Ada orang yang tidak dapat kawin karena ia memang lahir demikian dari rahim ibunya, dan ada orang yang dijadikan kemikian oleh orang lain, dan ada orang yang membuat dirinya demikian karena kemauannya sendiri oleh karena Kerajaan Sorga. Siapa yang dapat mengerti hendaklah ia mengerti.” Perkataan Yesus dalam ayat ini, terdiri dari tiga bagian: Pertama, ada orang yang dilahirkan sebagai orang yang tidak dapat menikah karena memang ia lahir demikian. Kedua, ada yang dijadikan demikian oleh orang lain, pada zaman Yesus itu bukanlah perbuatan yang asing dalam kehidupan Timur Kuno. Ketiga, orang yang membuat dirinya demikian karena kemauannya sendiri oleh karena Kerajaan Sorga.</w:t>
      </w:r>
      <w:r>
        <w:rPr>
          <w:rFonts w:ascii="Times New Roman" w:hAnsi="Times New Roman"/>
          <w:sz w:val="24"/>
          <w:szCs w:val="24"/>
        </w:rPr>
        <w:t xml:space="preserve"> </w:t>
      </w:r>
      <w:r w:rsidRPr="00614064">
        <w:rPr>
          <w:rFonts w:ascii="Times New Roman" w:hAnsi="Times New Roman"/>
          <w:sz w:val="24"/>
          <w:szCs w:val="24"/>
        </w:rPr>
        <w:t>Di zaman Yesus, ada pria-pria dan wanita-wanita menjauhi pernikahan supaya mereka bisa lebih sungguh-sungguh mempersembahkan diri demi Kerajaan Sorga. Karena laki-laki yang menikah mempunyai beberapa tanggung jawab khusus terhadap istrinya dan anak-anaknya.</w:t>
      </w:r>
      <w:r>
        <w:rPr>
          <w:rFonts w:ascii="Times New Roman" w:hAnsi="Times New Roman"/>
          <w:sz w:val="24"/>
          <w:szCs w:val="24"/>
        </w:rPr>
        <w:t xml:space="preserve"> </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Matius 23:13 “Celakalah kamu, hai ahli-ahli Taurat dan orang-orang Farisi, hai kamu orang-orang munafik, karena kamu menutup pintu-pintu Kerajaan Sorga di depan orang. Sebab kamu sendiri tidak masuk dan kamu merintangi mereka yang berusaha untuk masuk.” Yesus mengatakan bahwa ahli-ahli Taurat dan orang-orang Farisi adalah orang-orang munafik. Ini julukan untuk kepura-puraan orang Farisi dan ahli Taurat. R. T. France mengatakan:</w:t>
      </w:r>
      <w:r>
        <w:rPr>
          <w:rFonts w:ascii="Times New Roman" w:hAnsi="Times New Roman"/>
          <w:sz w:val="24"/>
          <w:szCs w:val="24"/>
        </w:rPr>
        <w:t xml:space="preserve"> </w:t>
      </w:r>
      <w:r w:rsidRPr="00614064">
        <w:rPr>
          <w:rFonts w:ascii="Times New Roman" w:hAnsi="Times New Roman"/>
          <w:sz w:val="24"/>
          <w:szCs w:val="24"/>
        </w:rPr>
        <w:t xml:space="preserve">“Tidak hanya kebiasaan mereka yang menahan hubungan penyelamatan itu, tetapi pengajaran mereka membuat hal itu mustahil untuk semua orang, yang memiliki kerinduan untuk menyenangkan hati </w:t>
      </w:r>
      <w:r w:rsidRPr="00614064">
        <w:rPr>
          <w:rFonts w:ascii="Times New Roman" w:hAnsi="Times New Roman"/>
          <w:sz w:val="24"/>
          <w:szCs w:val="24"/>
        </w:rPr>
        <w:lastRenderedPageBreak/>
        <w:t>Allah. Yesus dalam pernyataan-Nya, telah membawa jalan keselamatan yang benar, dan hanya mereka yang mengikuti-Nya dapat masuk atau diijinkan masuk.</w:t>
      </w:r>
      <w:r w:rsidRPr="00614064">
        <w:rPr>
          <w:rStyle w:val="FootnoteReference"/>
          <w:rFonts w:ascii="Times New Roman" w:hAnsi="Times New Roman"/>
          <w:sz w:val="24"/>
          <w:szCs w:val="24"/>
        </w:rPr>
        <w:footnoteReference w:id="45"/>
      </w:r>
    </w:p>
    <w:p w:rsidR="00E8131A" w:rsidRP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 xml:space="preserve">Matius 25:1 “Pada waktu itu hal Kerajaan Sorga seumpama sepuluh gadis, yang mengambil pelitannya dan pergi menyongsong mempelai laki-laki.” Yesus memakai perumpamaan dengan mengangkat kisah dari kebiasaan pernikahan pada saat itu. </w:t>
      </w:r>
      <w:r w:rsidRPr="00614064">
        <w:rPr>
          <w:rFonts w:ascii="Times New Roman" w:hAnsi="Times New Roman"/>
          <w:i/>
          <w:sz w:val="24"/>
          <w:szCs w:val="24"/>
        </w:rPr>
        <w:t>The Wycliffe Bible Commentary</w:t>
      </w:r>
      <w:r w:rsidRPr="00614064">
        <w:rPr>
          <w:rFonts w:ascii="Times New Roman" w:hAnsi="Times New Roman"/>
          <w:sz w:val="24"/>
          <w:szCs w:val="24"/>
        </w:rPr>
        <w:t xml:space="preserve"> mencatat bahwa:</w:t>
      </w:r>
      <w:r>
        <w:rPr>
          <w:rFonts w:ascii="Times New Roman" w:hAnsi="Times New Roman"/>
          <w:sz w:val="24"/>
          <w:szCs w:val="24"/>
        </w:rPr>
        <w:t xml:space="preserve"> </w:t>
      </w:r>
      <w:r w:rsidRPr="00614064">
        <w:rPr>
          <w:rFonts w:ascii="Times New Roman" w:hAnsi="Times New Roman"/>
          <w:sz w:val="24"/>
          <w:szCs w:val="24"/>
        </w:rPr>
        <w:t>“Pernikahan orang Yahudi terdiri atas dua tahap. Mempelai laki-laki berangkat dahulu ke rumah mempelai wanita mengambilnya dan melaksanakan beberapa upacara keagamaan. Kemudian dia akan membawa mempelai wanita itu ke rumahnya untuk melanjutkan perayaan.”</w:t>
      </w:r>
      <w:r w:rsidRPr="00614064">
        <w:rPr>
          <w:rStyle w:val="FootnoteReference"/>
          <w:rFonts w:ascii="Times New Roman" w:hAnsi="Times New Roman"/>
          <w:sz w:val="24"/>
          <w:szCs w:val="24"/>
        </w:rPr>
        <w:footnoteReference w:id="46"/>
      </w:r>
      <w:r>
        <w:rPr>
          <w:rFonts w:ascii="Times New Roman" w:hAnsi="Times New Roman"/>
          <w:sz w:val="24"/>
          <w:szCs w:val="24"/>
        </w:rPr>
        <w:t xml:space="preserve"> </w:t>
      </w:r>
      <w:r w:rsidRPr="00614064">
        <w:rPr>
          <w:rFonts w:ascii="Times New Roman" w:hAnsi="Times New Roman"/>
          <w:sz w:val="24"/>
          <w:szCs w:val="24"/>
        </w:rPr>
        <w:t>Ajaran yang jelas dari perumpamaan ini ialah: “Berjaga-jagalah, sebab kamu tidak tahu akan hari maupun saat</w:t>
      </w:r>
      <w:r>
        <w:rPr>
          <w:rFonts w:ascii="Times New Roman" w:hAnsi="Times New Roman"/>
          <w:sz w:val="24"/>
          <w:szCs w:val="24"/>
        </w:rPr>
        <w:t>nya (Mat</w:t>
      </w:r>
      <w:r>
        <w:rPr>
          <w:rFonts w:ascii="Times New Roman" w:hAnsi="Times New Roman"/>
          <w:sz w:val="24"/>
          <w:szCs w:val="24"/>
          <w:lang w:val="id-ID"/>
        </w:rPr>
        <w:t>.</w:t>
      </w:r>
      <w:r w:rsidRPr="00614064">
        <w:rPr>
          <w:rFonts w:ascii="Times New Roman" w:hAnsi="Times New Roman"/>
          <w:sz w:val="24"/>
          <w:szCs w:val="24"/>
        </w:rPr>
        <w:t xml:space="preserve"> 25:13). Itu artinya, perumpamaan tentang sepuluh gadis menenkankan perlunya persiapan dengan waspada bagi kedatangan Kristus yang kedua kali ke dunia.</w:t>
      </w:r>
    </w:p>
    <w:p w:rsidR="00E8131A" w:rsidRPr="00614064" w:rsidRDefault="00E8131A" w:rsidP="00131606">
      <w:pPr>
        <w:spacing w:after="0"/>
        <w:ind w:left="567"/>
        <w:jc w:val="both"/>
        <w:rPr>
          <w:rFonts w:ascii="Times New Roman" w:hAnsi="Times New Roman"/>
          <w:b/>
          <w:sz w:val="24"/>
          <w:szCs w:val="24"/>
        </w:rPr>
      </w:pPr>
    </w:p>
    <w:p w:rsidR="00E8131A" w:rsidRPr="003C2948" w:rsidRDefault="00E8131A" w:rsidP="00131606">
      <w:pPr>
        <w:pStyle w:val="ListParagraph"/>
        <w:spacing w:after="0"/>
        <w:ind w:left="0"/>
        <w:jc w:val="both"/>
        <w:rPr>
          <w:rFonts w:ascii="Times New Roman" w:hAnsi="Times New Roman"/>
          <w:b/>
          <w:sz w:val="24"/>
          <w:szCs w:val="24"/>
        </w:rPr>
      </w:pPr>
      <w:r w:rsidRPr="003C2948">
        <w:rPr>
          <w:rFonts w:ascii="Times New Roman" w:hAnsi="Times New Roman"/>
          <w:b/>
          <w:sz w:val="24"/>
          <w:szCs w:val="24"/>
        </w:rPr>
        <w:t xml:space="preserve">Kesimpulan </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Dari hasil pembahasan yang telah penulis lakukan di atas, maka penulis dapat menyimpulkan pembahasan yang berhubungan dengan “Kerajaan Alah” di dalam Injil Matius, sebagai berikut:</w:t>
      </w:r>
    </w:p>
    <w:p w:rsidR="00E8131A" w:rsidRDefault="00E8131A" w:rsidP="00131606">
      <w:pPr>
        <w:spacing w:after="0"/>
        <w:ind w:firstLine="567"/>
        <w:jc w:val="both"/>
        <w:rPr>
          <w:rFonts w:ascii="Times New Roman" w:hAnsi="Times New Roman"/>
          <w:sz w:val="24"/>
          <w:szCs w:val="24"/>
        </w:rPr>
      </w:pPr>
      <w:proofErr w:type="gramStart"/>
      <w:r w:rsidRPr="00614064">
        <w:rPr>
          <w:rFonts w:ascii="Times New Roman" w:hAnsi="Times New Roman"/>
          <w:sz w:val="24"/>
          <w:szCs w:val="24"/>
        </w:rPr>
        <w:t>Pertama,  kehadiran</w:t>
      </w:r>
      <w:proofErr w:type="gramEnd"/>
      <w:r w:rsidRPr="00614064">
        <w:rPr>
          <w:rFonts w:ascii="Times New Roman" w:hAnsi="Times New Roman"/>
          <w:sz w:val="24"/>
          <w:szCs w:val="24"/>
        </w:rPr>
        <w:t xml:space="preserve"> “Kerajaan Allah” yang telah dinubuatkan oleh pada nabi di dalam PL (Am</w:t>
      </w:r>
      <w:r>
        <w:rPr>
          <w:rFonts w:ascii="Times New Roman" w:hAnsi="Times New Roman"/>
          <w:sz w:val="24"/>
          <w:szCs w:val="24"/>
          <w:lang w:val="id-ID"/>
        </w:rPr>
        <w:t>.</w:t>
      </w:r>
      <w:r w:rsidRPr="00614064">
        <w:rPr>
          <w:rFonts w:ascii="Times New Roman" w:hAnsi="Times New Roman"/>
          <w:sz w:val="24"/>
          <w:szCs w:val="24"/>
        </w:rPr>
        <w:t xml:space="preserve"> 5:18, Yes 9:1-7, 11, Yer 33:17, Maz 103:19, 145:11, 13), menunjuk kepada diri Yesus Kristus. Hal itu ditegaskan oleh Yohanes Pembaptis dalam PB, “Kerajaan Sorga sudah dekat” (Mat 3:2), juga dikukuhkan dan diwujudnyatakan oleh Yesus (Mat 4:17). Yesus meminta kepada murid-</w:t>
      </w:r>
      <w:proofErr w:type="gramStart"/>
      <w:r w:rsidRPr="00614064">
        <w:rPr>
          <w:rFonts w:ascii="Times New Roman" w:hAnsi="Times New Roman"/>
          <w:sz w:val="24"/>
          <w:szCs w:val="24"/>
        </w:rPr>
        <w:t>murid</w:t>
      </w:r>
      <w:proofErr w:type="gramEnd"/>
      <w:r w:rsidRPr="00614064">
        <w:rPr>
          <w:rFonts w:ascii="Times New Roman" w:hAnsi="Times New Roman"/>
          <w:sz w:val="24"/>
          <w:szCs w:val="24"/>
        </w:rPr>
        <w:t xml:space="preserve">-Nya agar mengajarkan dan menyampaikan berita yang sama (Matius 10:7). </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Kedua, Kerajaan Allah itu bersifat masa kini, itu ditandai dengan mujizat-mujizat dan tanda-tanda ajaib, juga kelepasan seseorang dari kuasa setan (Mat</w:t>
      </w:r>
      <w:r>
        <w:rPr>
          <w:rFonts w:ascii="Times New Roman" w:hAnsi="Times New Roman"/>
          <w:sz w:val="24"/>
          <w:szCs w:val="24"/>
          <w:lang w:val="id-ID"/>
        </w:rPr>
        <w:t>.</w:t>
      </w:r>
      <w:r w:rsidRPr="00614064">
        <w:rPr>
          <w:rFonts w:ascii="Times New Roman" w:hAnsi="Times New Roman"/>
          <w:sz w:val="24"/>
          <w:szCs w:val="24"/>
        </w:rPr>
        <w:t xml:space="preserve"> 4:23, 9:35, 12:28). Selanjutnya Yesus berbicara mengenai “Kerajaan Allah” sebagai kenyataan masa yang akan datang, karena itu Yesus dapat mengatakan bahwa Anak Manusia akan datang dalam kemuliaan-Nya bersama dengan semua malaikat-Nya dan akan duduk di atas tahta kemuliaan-Nya (Mat</w:t>
      </w:r>
      <w:r>
        <w:rPr>
          <w:rFonts w:ascii="Times New Roman" w:hAnsi="Times New Roman"/>
          <w:sz w:val="24"/>
          <w:szCs w:val="24"/>
          <w:lang w:val="id-ID"/>
        </w:rPr>
        <w:t>.</w:t>
      </w:r>
      <w:r w:rsidRPr="00614064">
        <w:rPr>
          <w:rFonts w:ascii="Times New Roman" w:hAnsi="Times New Roman"/>
          <w:sz w:val="24"/>
          <w:szCs w:val="24"/>
        </w:rPr>
        <w:t xml:space="preserve"> 25:31), jelaslah suatu peristiwa pada masa mendatang.</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lastRenderedPageBreak/>
        <w:t>Pada waktu itu Yesus berkata: “</w:t>
      </w:r>
      <w:proofErr w:type="gramStart"/>
      <w:r w:rsidRPr="00614064">
        <w:rPr>
          <w:rFonts w:ascii="Times New Roman" w:hAnsi="Times New Roman"/>
          <w:sz w:val="24"/>
          <w:szCs w:val="24"/>
        </w:rPr>
        <w:t>Marilah,..</w:t>
      </w:r>
      <w:proofErr w:type="gramEnd"/>
      <w:r w:rsidRPr="00614064">
        <w:rPr>
          <w:rFonts w:ascii="Times New Roman" w:hAnsi="Times New Roman"/>
          <w:sz w:val="24"/>
          <w:szCs w:val="24"/>
        </w:rPr>
        <w:t xml:space="preserve"> terimalah Kerajaan yang telah disediakan bagimu” (Matius 25:34), dan “Aku tidak akan minum lagi hasil pokok anggur sampai Ia meminum hasil yang baru dalam Kerajaan Bapa-Nya” (Mat</w:t>
      </w:r>
      <w:r>
        <w:rPr>
          <w:rFonts w:ascii="Times New Roman" w:hAnsi="Times New Roman"/>
          <w:sz w:val="24"/>
          <w:szCs w:val="24"/>
          <w:lang w:val="id-ID"/>
        </w:rPr>
        <w:t>.</w:t>
      </w:r>
      <w:r w:rsidRPr="00614064">
        <w:rPr>
          <w:rFonts w:ascii="Times New Roman" w:hAnsi="Times New Roman"/>
          <w:sz w:val="24"/>
          <w:szCs w:val="24"/>
        </w:rPr>
        <w:t xml:space="preserve"> 26:29).</w:t>
      </w:r>
      <w:r>
        <w:rPr>
          <w:rFonts w:ascii="Times New Roman" w:hAnsi="Times New Roman"/>
          <w:sz w:val="24"/>
          <w:szCs w:val="24"/>
        </w:rPr>
        <w:t xml:space="preserve"> </w:t>
      </w:r>
      <w:r w:rsidRPr="00614064">
        <w:rPr>
          <w:rFonts w:ascii="Times New Roman" w:hAnsi="Times New Roman"/>
          <w:sz w:val="24"/>
          <w:szCs w:val="24"/>
        </w:rPr>
        <w:t>Doa yang diajarkan oleh Yesus kepada murid-</w:t>
      </w:r>
      <w:proofErr w:type="gramStart"/>
      <w:r w:rsidRPr="00614064">
        <w:rPr>
          <w:rFonts w:ascii="Times New Roman" w:hAnsi="Times New Roman"/>
          <w:sz w:val="24"/>
          <w:szCs w:val="24"/>
        </w:rPr>
        <w:t>murid</w:t>
      </w:r>
      <w:proofErr w:type="gramEnd"/>
      <w:r w:rsidRPr="00614064">
        <w:rPr>
          <w:rFonts w:ascii="Times New Roman" w:hAnsi="Times New Roman"/>
          <w:sz w:val="24"/>
          <w:szCs w:val="24"/>
        </w:rPr>
        <w:t>-Nya, “Datanglah Kerajaan-Mu” menunjuk pada masa yang akan datang (Mat</w:t>
      </w:r>
      <w:r>
        <w:rPr>
          <w:rFonts w:ascii="Times New Roman" w:hAnsi="Times New Roman"/>
          <w:sz w:val="24"/>
          <w:szCs w:val="24"/>
          <w:lang w:val="id-ID"/>
        </w:rPr>
        <w:t>.</w:t>
      </w:r>
      <w:r w:rsidRPr="00614064">
        <w:rPr>
          <w:rFonts w:ascii="Times New Roman" w:hAnsi="Times New Roman"/>
          <w:sz w:val="24"/>
          <w:szCs w:val="24"/>
        </w:rPr>
        <w:t xml:space="preserve"> 6:10). Begitu juga nats—nats yang berbicara mengenai “waktu menuai” dan “akhir zaman” (Mat</w:t>
      </w:r>
      <w:r>
        <w:rPr>
          <w:rFonts w:ascii="Times New Roman" w:hAnsi="Times New Roman"/>
          <w:sz w:val="24"/>
          <w:szCs w:val="24"/>
          <w:lang w:val="id-ID"/>
        </w:rPr>
        <w:t>.</w:t>
      </w:r>
      <w:r w:rsidRPr="00614064">
        <w:rPr>
          <w:rFonts w:ascii="Times New Roman" w:hAnsi="Times New Roman"/>
          <w:sz w:val="24"/>
          <w:szCs w:val="24"/>
        </w:rPr>
        <w:t xml:space="preserve"> 13:30,39), Jelaslah semua ini menunjukkan perhatian Matius pada apa yang terjadi pada akhir zaman.</w:t>
      </w:r>
    </w:p>
    <w:p w:rsidR="00E8131A" w:rsidRDefault="00E8131A" w:rsidP="00131606">
      <w:pPr>
        <w:spacing w:after="0"/>
        <w:ind w:firstLine="567"/>
        <w:jc w:val="both"/>
        <w:rPr>
          <w:rFonts w:ascii="Times New Roman" w:hAnsi="Times New Roman"/>
          <w:sz w:val="24"/>
          <w:szCs w:val="24"/>
        </w:rPr>
      </w:pPr>
      <w:r w:rsidRPr="00614064">
        <w:rPr>
          <w:rFonts w:ascii="Times New Roman" w:hAnsi="Times New Roman"/>
          <w:sz w:val="24"/>
          <w:szCs w:val="24"/>
        </w:rPr>
        <w:t>Ketiga, untuk bisa masuk ke dalam Kerajaan Allah baik masa kini atau untuk masa yang akan datang maka sseorang harus teta</w:t>
      </w:r>
      <w:r>
        <w:rPr>
          <w:rFonts w:ascii="Times New Roman" w:hAnsi="Times New Roman"/>
          <w:sz w:val="24"/>
          <w:szCs w:val="24"/>
        </w:rPr>
        <w:t>p melakukan kehendak Allah (Mat</w:t>
      </w:r>
      <w:r>
        <w:rPr>
          <w:rFonts w:ascii="Times New Roman" w:hAnsi="Times New Roman"/>
          <w:sz w:val="24"/>
          <w:szCs w:val="24"/>
          <w:lang w:val="id-ID"/>
        </w:rPr>
        <w:t>.</w:t>
      </w:r>
      <w:r w:rsidRPr="00614064">
        <w:rPr>
          <w:rFonts w:ascii="Times New Roman" w:hAnsi="Times New Roman"/>
          <w:sz w:val="24"/>
          <w:szCs w:val="24"/>
        </w:rPr>
        <w:t xml:space="preserve"> 7:21), bertobat (Mat</w:t>
      </w:r>
      <w:r>
        <w:rPr>
          <w:rFonts w:ascii="Times New Roman" w:hAnsi="Times New Roman"/>
          <w:sz w:val="24"/>
          <w:szCs w:val="24"/>
          <w:lang w:val="id-ID"/>
        </w:rPr>
        <w:t>.</w:t>
      </w:r>
      <w:r w:rsidRPr="00614064">
        <w:rPr>
          <w:rFonts w:ascii="Times New Roman" w:hAnsi="Times New Roman"/>
          <w:sz w:val="24"/>
          <w:szCs w:val="24"/>
        </w:rPr>
        <w:t xml:space="preserve"> 4:17), merendahkan diri (Mat</w:t>
      </w:r>
      <w:r>
        <w:rPr>
          <w:rFonts w:ascii="Times New Roman" w:hAnsi="Times New Roman"/>
          <w:sz w:val="24"/>
          <w:szCs w:val="24"/>
          <w:lang w:val="id-ID"/>
        </w:rPr>
        <w:t>.</w:t>
      </w:r>
      <w:r w:rsidRPr="00614064">
        <w:rPr>
          <w:rFonts w:ascii="Times New Roman" w:hAnsi="Times New Roman"/>
          <w:sz w:val="24"/>
          <w:szCs w:val="24"/>
        </w:rPr>
        <w:t xml:space="preserve"> 18:3-5), lebih mencintai harta sorgawi daripada kekayaan duniawi (Mat</w:t>
      </w:r>
      <w:r>
        <w:rPr>
          <w:rFonts w:ascii="Times New Roman" w:hAnsi="Times New Roman"/>
          <w:sz w:val="24"/>
          <w:szCs w:val="24"/>
          <w:lang w:val="id-ID"/>
        </w:rPr>
        <w:t>.</w:t>
      </w:r>
      <w:r w:rsidRPr="00614064">
        <w:rPr>
          <w:rFonts w:ascii="Times New Roman" w:hAnsi="Times New Roman"/>
          <w:sz w:val="24"/>
          <w:szCs w:val="24"/>
        </w:rPr>
        <w:t xml:space="preserve"> 19:24), bahkan rela menderita karena melakukan kehendak Allah (Mat</w:t>
      </w:r>
      <w:r>
        <w:rPr>
          <w:rFonts w:ascii="Times New Roman" w:hAnsi="Times New Roman"/>
          <w:sz w:val="24"/>
          <w:szCs w:val="24"/>
          <w:lang w:val="id-ID"/>
        </w:rPr>
        <w:t xml:space="preserve">. </w:t>
      </w:r>
      <w:r w:rsidRPr="00614064">
        <w:rPr>
          <w:rFonts w:ascii="Times New Roman" w:hAnsi="Times New Roman"/>
          <w:sz w:val="24"/>
          <w:szCs w:val="24"/>
        </w:rPr>
        <w:t>5:10).</w:t>
      </w:r>
      <w:r>
        <w:rPr>
          <w:rFonts w:ascii="Times New Roman" w:hAnsi="Times New Roman"/>
          <w:sz w:val="24"/>
          <w:szCs w:val="24"/>
          <w:lang w:val="id-ID"/>
        </w:rPr>
        <w:t xml:space="preserve"> </w:t>
      </w:r>
      <w:r w:rsidRPr="00614064">
        <w:rPr>
          <w:rFonts w:ascii="Times New Roman" w:hAnsi="Times New Roman"/>
          <w:sz w:val="24"/>
          <w:szCs w:val="24"/>
        </w:rPr>
        <w:t>Sehingga hanya melalui Kristus saja orang-orang dapat masuk ke dalam Kerajaan Allah, baik masa kini maupun masa yang akan datang.</w:t>
      </w:r>
    </w:p>
    <w:p w:rsidR="00E8131A" w:rsidRDefault="00E8131A" w:rsidP="00131606">
      <w:pPr>
        <w:spacing w:after="0"/>
        <w:jc w:val="both"/>
        <w:rPr>
          <w:rFonts w:ascii="Times New Roman" w:hAnsi="Times New Roman"/>
          <w:sz w:val="24"/>
          <w:szCs w:val="24"/>
        </w:rPr>
      </w:pPr>
    </w:p>
    <w:p w:rsidR="00E8131A" w:rsidRDefault="00131606" w:rsidP="00131606">
      <w:pPr>
        <w:spacing w:after="0"/>
        <w:jc w:val="both"/>
        <w:rPr>
          <w:rFonts w:ascii="Times New Roman" w:hAnsi="Times New Roman"/>
          <w:b/>
          <w:sz w:val="24"/>
          <w:szCs w:val="24"/>
        </w:rPr>
      </w:pPr>
      <w:r w:rsidRPr="00614064">
        <w:rPr>
          <w:rFonts w:ascii="Times New Roman" w:hAnsi="Times New Roman"/>
          <w:b/>
          <w:sz w:val="24"/>
          <w:szCs w:val="24"/>
        </w:rPr>
        <w:t>Daftar Kepustakaan</w:t>
      </w:r>
    </w:p>
    <w:p w:rsidR="00E8131A" w:rsidRDefault="00E8131A" w:rsidP="00131606">
      <w:pPr>
        <w:spacing w:after="0"/>
        <w:ind w:left="567"/>
        <w:rPr>
          <w:rFonts w:ascii="Times New Roman" w:hAnsi="Times New Roman"/>
          <w:b/>
          <w:sz w:val="24"/>
          <w:szCs w:val="24"/>
        </w:rPr>
      </w:pP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Abineno. Ch. J.</w:t>
      </w:r>
      <w:r>
        <w:rPr>
          <w:rFonts w:ascii="Times New Roman" w:hAnsi="Times New Roman"/>
          <w:sz w:val="24"/>
          <w:szCs w:val="24"/>
        </w:rPr>
        <w:t xml:space="preserve"> </w:t>
      </w:r>
      <w:r w:rsidRPr="00614064">
        <w:rPr>
          <w:rFonts w:ascii="Times New Roman" w:hAnsi="Times New Roman"/>
          <w:sz w:val="24"/>
          <w:szCs w:val="24"/>
        </w:rPr>
        <w:t xml:space="preserve">L. </w:t>
      </w:r>
      <w:r w:rsidRPr="00614064">
        <w:rPr>
          <w:rFonts w:ascii="Times New Roman" w:hAnsi="Times New Roman"/>
          <w:i/>
          <w:sz w:val="24"/>
          <w:szCs w:val="24"/>
        </w:rPr>
        <w:t>Khotbah Di Bukit</w:t>
      </w:r>
      <w:r w:rsidRPr="00614064">
        <w:rPr>
          <w:rFonts w:ascii="Times New Roman" w:hAnsi="Times New Roman"/>
          <w:sz w:val="24"/>
          <w:szCs w:val="24"/>
        </w:rPr>
        <w:t>. Jakarta: BPK Gunung Mulia, 1996</w:t>
      </w:r>
      <w:r>
        <w:rPr>
          <w:rFonts w:ascii="Times New Roman" w:hAnsi="Times New Roman"/>
          <w:sz w:val="24"/>
          <w:szCs w:val="24"/>
        </w:rPr>
        <w:t>.</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Barclay, William. </w:t>
      </w:r>
      <w:r w:rsidRPr="00614064">
        <w:rPr>
          <w:rFonts w:ascii="Times New Roman" w:hAnsi="Times New Roman"/>
          <w:i/>
          <w:sz w:val="24"/>
          <w:szCs w:val="24"/>
        </w:rPr>
        <w:t>Pemahaman Alkitab Setiap Hari Matius Pasa</w:t>
      </w:r>
      <w:r>
        <w:rPr>
          <w:rFonts w:ascii="Times New Roman" w:hAnsi="Times New Roman"/>
          <w:i/>
          <w:sz w:val="24"/>
          <w:szCs w:val="24"/>
        </w:rPr>
        <w:t>l</w:t>
      </w:r>
      <w:r w:rsidRPr="00614064">
        <w:rPr>
          <w:rFonts w:ascii="Times New Roman" w:hAnsi="Times New Roman"/>
          <w:i/>
          <w:sz w:val="24"/>
          <w:szCs w:val="24"/>
        </w:rPr>
        <w:t xml:space="preserve"> 1-10</w:t>
      </w:r>
      <w:r w:rsidRPr="00614064">
        <w:rPr>
          <w:rFonts w:ascii="Times New Roman" w:hAnsi="Times New Roman"/>
          <w:sz w:val="24"/>
          <w:szCs w:val="24"/>
        </w:rPr>
        <w:t>. Dit. Oleh S. Wismoady Wahono. Jakarta: BPK Gunung Mulia, 1991.</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Bavinck, J.</w:t>
      </w:r>
      <w:r>
        <w:rPr>
          <w:rFonts w:ascii="Times New Roman" w:hAnsi="Times New Roman"/>
          <w:sz w:val="24"/>
          <w:szCs w:val="24"/>
        </w:rPr>
        <w:t xml:space="preserve"> </w:t>
      </w:r>
      <w:r w:rsidRPr="00614064">
        <w:rPr>
          <w:rFonts w:ascii="Times New Roman" w:hAnsi="Times New Roman"/>
          <w:sz w:val="24"/>
          <w:szCs w:val="24"/>
        </w:rPr>
        <w:t xml:space="preserve">H. </w:t>
      </w:r>
      <w:r w:rsidRPr="00614064">
        <w:rPr>
          <w:rFonts w:ascii="Times New Roman" w:hAnsi="Times New Roman"/>
          <w:i/>
          <w:sz w:val="24"/>
          <w:szCs w:val="24"/>
        </w:rPr>
        <w:t>Sejarah Kerajaan Allah Perjanjian Baru</w:t>
      </w:r>
      <w:r w:rsidRPr="00614064">
        <w:rPr>
          <w:rFonts w:ascii="Times New Roman" w:hAnsi="Times New Roman"/>
          <w:sz w:val="24"/>
          <w:szCs w:val="24"/>
        </w:rPr>
        <w:t>. Dit. Oleh A. Simanjuntak. Jakarta: BPK Gunung Mulia, 2003</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Baxter, Sidlow J. </w:t>
      </w:r>
      <w:r w:rsidRPr="00614064">
        <w:rPr>
          <w:rFonts w:ascii="Times New Roman" w:hAnsi="Times New Roman"/>
          <w:i/>
          <w:sz w:val="24"/>
          <w:szCs w:val="24"/>
        </w:rPr>
        <w:t>Menggali Isi Alkitab 3</w:t>
      </w:r>
      <w:r w:rsidRPr="00614064">
        <w:rPr>
          <w:rFonts w:ascii="Times New Roman" w:hAnsi="Times New Roman"/>
          <w:sz w:val="24"/>
          <w:szCs w:val="24"/>
        </w:rPr>
        <w:t>. Dit. Oleh Sastro Soedirdjo. Jakarta: Yayasan Komunikasi Bina Kasih/OMF, 1995</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Best, W. E. </w:t>
      </w:r>
      <w:r w:rsidRPr="00614064">
        <w:rPr>
          <w:rFonts w:ascii="Times New Roman" w:hAnsi="Times New Roman"/>
          <w:i/>
          <w:sz w:val="24"/>
          <w:szCs w:val="24"/>
        </w:rPr>
        <w:t>Christ’s Kingdom Is Future Volume I The King’s Genealogy</w:t>
      </w:r>
      <w:r w:rsidRPr="00614064">
        <w:rPr>
          <w:rFonts w:ascii="Times New Roman" w:hAnsi="Times New Roman"/>
          <w:sz w:val="24"/>
          <w:szCs w:val="24"/>
        </w:rPr>
        <w:t>. Houston: WEBBMT, t.th</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Boice, Montgomery, James. Dit. Oleh Cahya R. </w:t>
      </w:r>
      <w:r w:rsidRPr="00614064">
        <w:rPr>
          <w:rFonts w:ascii="Times New Roman" w:hAnsi="Times New Roman"/>
          <w:i/>
          <w:sz w:val="24"/>
          <w:szCs w:val="24"/>
        </w:rPr>
        <w:t>Perumpamaan-Perumpamaan Tuhan Yesus</w:t>
      </w:r>
      <w:r w:rsidRPr="00614064">
        <w:rPr>
          <w:rFonts w:ascii="Times New Roman" w:hAnsi="Times New Roman"/>
          <w:sz w:val="24"/>
          <w:szCs w:val="24"/>
        </w:rPr>
        <w:t>. Surabaya: YAKIN, 1983</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Bolkestein, M.</w:t>
      </w:r>
      <w:r>
        <w:rPr>
          <w:rFonts w:ascii="Times New Roman" w:hAnsi="Times New Roman"/>
          <w:sz w:val="24"/>
          <w:szCs w:val="24"/>
        </w:rPr>
        <w:t xml:space="preserve"> </w:t>
      </w:r>
      <w:r w:rsidRPr="00614064">
        <w:rPr>
          <w:rFonts w:ascii="Times New Roman" w:hAnsi="Times New Roman"/>
          <w:sz w:val="24"/>
          <w:szCs w:val="24"/>
        </w:rPr>
        <w:t xml:space="preserve">H. </w:t>
      </w:r>
      <w:r w:rsidRPr="00614064">
        <w:rPr>
          <w:rFonts w:ascii="Times New Roman" w:hAnsi="Times New Roman"/>
          <w:i/>
          <w:sz w:val="24"/>
          <w:szCs w:val="24"/>
        </w:rPr>
        <w:t>Kerajaan Allah Yang Terselubung</w:t>
      </w:r>
      <w:r w:rsidRPr="00614064">
        <w:rPr>
          <w:rFonts w:ascii="Times New Roman" w:hAnsi="Times New Roman"/>
          <w:sz w:val="24"/>
          <w:szCs w:val="24"/>
        </w:rPr>
        <w:t>. Dit. Oleh Ny. Tatis. L. Tobing. Jakarta: BPK Gunung Mulia, 1991</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Brill, Wesley J. </w:t>
      </w:r>
      <w:r w:rsidRPr="00614064">
        <w:rPr>
          <w:rFonts w:ascii="Times New Roman" w:hAnsi="Times New Roman"/>
          <w:i/>
          <w:sz w:val="24"/>
          <w:szCs w:val="24"/>
        </w:rPr>
        <w:t>Tafsiran Surat Ibrani</w:t>
      </w:r>
      <w:r w:rsidRPr="00614064">
        <w:rPr>
          <w:rFonts w:ascii="Times New Roman" w:hAnsi="Times New Roman"/>
          <w:sz w:val="24"/>
          <w:szCs w:val="24"/>
        </w:rPr>
        <w:t>. Bandung: Kalam Hidup, 1981</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Bruce, F.</w:t>
      </w:r>
      <w:r>
        <w:rPr>
          <w:rFonts w:ascii="Times New Roman" w:hAnsi="Times New Roman"/>
          <w:sz w:val="24"/>
          <w:szCs w:val="24"/>
        </w:rPr>
        <w:t xml:space="preserve"> </w:t>
      </w:r>
      <w:r w:rsidRPr="00614064">
        <w:rPr>
          <w:rFonts w:ascii="Times New Roman" w:hAnsi="Times New Roman"/>
          <w:sz w:val="24"/>
          <w:szCs w:val="24"/>
        </w:rPr>
        <w:t xml:space="preserve">F. </w:t>
      </w:r>
      <w:r w:rsidRPr="00614064">
        <w:rPr>
          <w:rFonts w:ascii="Times New Roman" w:hAnsi="Times New Roman"/>
          <w:i/>
          <w:sz w:val="24"/>
          <w:szCs w:val="24"/>
        </w:rPr>
        <w:t>Ucapan Tuhan Yesus Yang Sulit</w:t>
      </w:r>
      <w:r w:rsidRPr="00614064">
        <w:rPr>
          <w:rFonts w:ascii="Times New Roman" w:hAnsi="Times New Roman"/>
          <w:sz w:val="24"/>
          <w:szCs w:val="24"/>
        </w:rPr>
        <w:t>, Malang: Seminari Alkitab Asia Tenggara, 2001.</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lastRenderedPageBreak/>
        <w:t>Drewes, B.</w:t>
      </w:r>
      <w:r>
        <w:rPr>
          <w:rFonts w:ascii="Times New Roman" w:hAnsi="Times New Roman"/>
          <w:sz w:val="24"/>
          <w:szCs w:val="24"/>
        </w:rPr>
        <w:t xml:space="preserve"> </w:t>
      </w:r>
      <w:r w:rsidRPr="00614064">
        <w:rPr>
          <w:rFonts w:ascii="Times New Roman" w:hAnsi="Times New Roman"/>
          <w:sz w:val="24"/>
          <w:szCs w:val="24"/>
        </w:rPr>
        <w:t xml:space="preserve">F. </w:t>
      </w:r>
      <w:r w:rsidRPr="00614064">
        <w:rPr>
          <w:rFonts w:ascii="Times New Roman" w:hAnsi="Times New Roman"/>
          <w:i/>
          <w:sz w:val="24"/>
          <w:szCs w:val="24"/>
        </w:rPr>
        <w:t>Satu Injil Tiga Pekabar</w:t>
      </w:r>
      <w:r w:rsidRPr="00614064">
        <w:rPr>
          <w:rFonts w:ascii="Times New Roman" w:hAnsi="Times New Roman"/>
          <w:sz w:val="24"/>
          <w:szCs w:val="24"/>
        </w:rPr>
        <w:t>. Jakarta: BPK Gunung Mulia, 1998.</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Dyrness, William. </w:t>
      </w:r>
      <w:r w:rsidRPr="00614064">
        <w:rPr>
          <w:rFonts w:ascii="Times New Roman" w:hAnsi="Times New Roman"/>
          <w:i/>
          <w:sz w:val="24"/>
          <w:szCs w:val="24"/>
        </w:rPr>
        <w:t>Tema-Tema Dalam Teologi Perjanjian Lama</w:t>
      </w:r>
      <w:r w:rsidRPr="00614064">
        <w:rPr>
          <w:rFonts w:ascii="Times New Roman" w:hAnsi="Times New Roman"/>
          <w:sz w:val="24"/>
          <w:szCs w:val="24"/>
        </w:rPr>
        <w:t>. Malang: Gandum Mas, 1992</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Eddy, Paimoen. </w:t>
      </w:r>
      <w:r w:rsidRPr="00614064">
        <w:rPr>
          <w:rFonts w:ascii="Times New Roman" w:hAnsi="Times New Roman"/>
          <w:i/>
          <w:sz w:val="24"/>
          <w:szCs w:val="24"/>
        </w:rPr>
        <w:t>Kerajaan Allah dan Gereja. Bandung</w:t>
      </w:r>
      <w:r w:rsidRPr="00614064">
        <w:rPr>
          <w:rFonts w:ascii="Times New Roman" w:hAnsi="Times New Roman"/>
          <w:sz w:val="24"/>
          <w:szCs w:val="24"/>
        </w:rPr>
        <w:t>: Agiamedia, 1999</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Enns, Paul. </w:t>
      </w:r>
      <w:r w:rsidRPr="00614064">
        <w:rPr>
          <w:rFonts w:ascii="Times New Roman" w:hAnsi="Times New Roman"/>
          <w:i/>
          <w:sz w:val="24"/>
          <w:szCs w:val="24"/>
        </w:rPr>
        <w:t>The Moody Handbook of Theology 1</w:t>
      </w:r>
      <w:r w:rsidRPr="00614064">
        <w:rPr>
          <w:rFonts w:ascii="Times New Roman" w:hAnsi="Times New Roman"/>
          <w:sz w:val="24"/>
          <w:szCs w:val="24"/>
        </w:rPr>
        <w:t>. Malang: Literatur SAAT, 2003</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Ferguson, Sinclair B. </w:t>
      </w:r>
      <w:r w:rsidRPr="00614064">
        <w:rPr>
          <w:rFonts w:ascii="Times New Roman" w:hAnsi="Times New Roman"/>
          <w:i/>
          <w:sz w:val="24"/>
          <w:szCs w:val="24"/>
        </w:rPr>
        <w:t>Khotbah di Bukit</w:t>
      </w:r>
      <w:r w:rsidRPr="00614064">
        <w:rPr>
          <w:rFonts w:ascii="Times New Roman" w:hAnsi="Times New Roman"/>
          <w:sz w:val="24"/>
          <w:szCs w:val="24"/>
        </w:rPr>
        <w:t>. Surabaya: Momentum. 1999</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France, R.T. Tyndale</w:t>
      </w:r>
      <w:r>
        <w:rPr>
          <w:rFonts w:ascii="Times New Roman" w:hAnsi="Times New Roman"/>
          <w:sz w:val="24"/>
          <w:szCs w:val="24"/>
        </w:rPr>
        <w:t>.</w:t>
      </w:r>
      <w:r w:rsidRPr="00614064">
        <w:rPr>
          <w:rFonts w:ascii="Times New Roman" w:hAnsi="Times New Roman"/>
          <w:sz w:val="24"/>
          <w:szCs w:val="24"/>
        </w:rPr>
        <w:t xml:space="preserve"> </w:t>
      </w:r>
      <w:r w:rsidRPr="00614064">
        <w:rPr>
          <w:rFonts w:ascii="Times New Roman" w:hAnsi="Times New Roman"/>
          <w:i/>
          <w:sz w:val="24"/>
          <w:szCs w:val="24"/>
        </w:rPr>
        <w:t>New Testament Commentaries Matthew</w:t>
      </w:r>
      <w:r w:rsidRPr="00614064">
        <w:rPr>
          <w:rFonts w:ascii="Times New Roman" w:hAnsi="Times New Roman"/>
          <w:sz w:val="24"/>
          <w:szCs w:val="24"/>
        </w:rPr>
        <w:t>. England: Inter-Varsity Press Leicester, 1994</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Guthrie, Donalt. </w:t>
      </w:r>
      <w:r w:rsidRPr="00614064">
        <w:rPr>
          <w:rFonts w:ascii="Times New Roman" w:hAnsi="Times New Roman"/>
          <w:i/>
          <w:sz w:val="24"/>
          <w:szCs w:val="24"/>
        </w:rPr>
        <w:t>Teologi Perjanjian Baru I</w:t>
      </w:r>
      <w:r w:rsidRPr="00614064">
        <w:rPr>
          <w:rFonts w:ascii="Times New Roman" w:hAnsi="Times New Roman"/>
          <w:sz w:val="24"/>
          <w:szCs w:val="24"/>
        </w:rPr>
        <w:t>. Jakarta: BPK Gunung Mulia</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 xml:space="preserve">Hagelberg, Dave. </w:t>
      </w:r>
      <w:r w:rsidRPr="00614064">
        <w:rPr>
          <w:rFonts w:ascii="Times New Roman" w:hAnsi="Times New Roman"/>
          <w:i/>
          <w:sz w:val="24"/>
          <w:szCs w:val="24"/>
        </w:rPr>
        <w:t>Tafsiran Injil Yohanes (pasal 1-5) dari Bahasa Yunani</w:t>
      </w:r>
      <w:r w:rsidRPr="00614064">
        <w:rPr>
          <w:rFonts w:ascii="Times New Roman" w:hAnsi="Times New Roman"/>
          <w:sz w:val="24"/>
          <w:szCs w:val="24"/>
        </w:rPr>
        <w:t>. Yogyakarta: Yayasan ANDI, 1999</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Heer de, J.</w:t>
      </w:r>
      <w:r>
        <w:rPr>
          <w:rFonts w:ascii="Times New Roman" w:hAnsi="Times New Roman"/>
          <w:sz w:val="24"/>
          <w:szCs w:val="24"/>
        </w:rPr>
        <w:t xml:space="preserve"> </w:t>
      </w:r>
      <w:r w:rsidRPr="00614064">
        <w:rPr>
          <w:rFonts w:ascii="Times New Roman" w:hAnsi="Times New Roman"/>
          <w:sz w:val="24"/>
          <w:szCs w:val="24"/>
        </w:rPr>
        <w:t xml:space="preserve">J. </w:t>
      </w:r>
      <w:r w:rsidRPr="00614064">
        <w:rPr>
          <w:rFonts w:ascii="Times New Roman" w:hAnsi="Times New Roman"/>
          <w:i/>
          <w:sz w:val="24"/>
          <w:szCs w:val="24"/>
        </w:rPr>
        <w:t>Tafsir Injil Matius</w:t>
      </w:r>
      <w:r w:rsidRPr="00614064">
        <w:rPr>
          <w:rFonts w:ascii="Times New Roman" w:hAnsi="Times New Roman"/>
          <w:sz w:val="24"/>
          <w:szCs w:val="24"/>
        </w:rPr>
        <w:t>. Jakarta: BPK Gunung Mulia, 1994</w:t>
      </w:r>
    </w:p>
    <w:p w:rsidR="00E8131A" w:rsidRDefault="00E8131A" w:rsidP="00131606">
      <w:pPr>
        <w:spacing w:after="0"/>
        <w:ind w:left="567" w:hanging="397"/>
        <w:jc w:val="both"/>
        <w:rPr>
          <w:rFonts w:ascii="Times New Roman" w:hAnsi="Times New Roman"/>
          <w:sz w:val="24"/>
          <w:szCs w:val="24"/>
          <w:lang w:val="id-ID"/>
        </w:rPr>
      </w:pPr>
      <w:r w:rsidRPr="00614064">
        <w:rPr>
          <w:rFonts w:ascii="Times New Roman" w:hAnsi="Times New Roman"/>
          <w:sz w:val="24"/>
          <w:szCs w:val="24"/>
        </w:rPr>
        <w:t>H</w:t>
      </w:r>
      <w:r>
        <w:rPr>
          <w:rFonts w:ascii="Times New Roman" w:hAnsi="Times New Roman"/>
          <w:sz w:val="24"/>
          <w:szCs w:val="24"/>
        </w:rPr>
        <w:t>ill Andrew E, dan Walton John H</w:t>
      </w:r>
      <w:r w:rsidRPr="00614064">
        <w:rPr>
          <w:rFonts w:ascii="Times New Roman" w:hAnsi="Times New Roman"/>
          <w:sz w:val="24"/>
          <w:szCs w:val="24"/>
        </w:rPr>
        <w:t xml:space="preserve">, </w:t>
      </w:r>
      <w:r w:rsidRPr="006315B1">
        <w:rPr>
          <w:rFonts w:ascii="Times New Roman" w:hAnsi="Times New Roman"/>
          <w:i/>
          <w:sz w:val="24"/>
          <w:szCs w:val="24"/>
        </w:rPr>
        <w:t>Survey Perjanjian Lama</w:t>
      </w:r>
      <w:r w:rsidRPr="00614064">
        <w:rPr>
          <w:rFonts w:ascii="Times New Roman" w:hAnsi="Times New Roman"/>
          <w:sz w:val="24"/>
          <w:szCs w:val="24"/>
        </w:rPr>
        <w:t>. Malang: Gandum Mas, 1996</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Hunter, A.</w:t>
      </w:r>
      <w:r>
        <w:rPr>
          <w:rFonts w:ascii="Times New Roman" w:hAnsi="Times New Roman"/>
          <w:sz w:val="24"/>
          <w:szCs w:val="24"/>
        </w:rPr>
        <w:t xml:space="preserve"> </w:t>
      </w:r>
      <w:r w:rsidRPr="00614064">
        <w:rPr>
          <w:rFonts w:ascii="Times New Roman" w:hAnsi="Times New Roman"/>
          <w:sz w:val="24"/>
          <w:szCs w:val="24"/>
        </w:rPr>
        <w:t>M</w:t>
      </w:r>
      <w:r>
        <w:rPr>
          <w:rFonts w:ascii="Times New Roman" w:hAnsi="Times New Roman"/>
          <w:sz w:val="24"/>
          <w:szCs w:val="24"/>
        </w:rPr>
        <w:t>.</w:t>
      </w:r>
      <w:r w:rsidRPr="00614064">
        <w:rPr>
          <w:rFonts w:ascii="Times New Roman" w:hAnsi="Times New Roman"/>
          <w:sz w:val="24"/>
          <w:szCs w:val="24"/>
        </w:rPr>
        <w:t xml:space="preserve"> </w:t>
      </w:r>
      <w:r w:rsidRPr="006315B1">
        <w:rPr>
          <w:rFonts w:ascii="Times New Roman" w:hAnsi="Times New Roman"/>
          <w:i/>
          <w:sz w:val="24"/>
          <w:szCs w:val="24"/>
        </w:rPr>
        <w:t>Memperkenalkan Teologia Perjanjian Baru</w:t>
      </w:r>
      <w:r w:rsidRPr="00614064">
        <w:rPr>
          <w:rFonts w:ascii="Times New Roman" w:hAnsi="Times New Roman"/>
          <w:sz w:val="24"/>
          <w:szCs w:val="24"/>
        </w:rPr>
        <w:t>. Jakarta: BPK Gunung Mulia, 1986</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w:t>
      </w:r>
      <w:r>
        <w:rPr>
          <w:rFonts w:ascii="Times New Roman" w:hAnsi="Times New Roman"/>
          <w:sz w:val="24"/>
          <w:szCs w:val="24"/>
          <w:lang w:val="id-ID"/>
        </w:rPr>
        <w:t xml:space="preserve">. </w:t>
      </w:r>
      <w:r w:rsidRPr="006315B1">
        <w:rPr>
          <w:rFonts w:ascii="Times New Roman" w:hAnsi="Times New Roman"/>
          <w:i/>
          <w:sz w:val="24"/>
          <w:szCs w:val="24"/>
        </w:rPr>
        <w:t>Menafsirkan Perumpamaan-Perumpamaan Tuhan Yesus</w:t>
      </w:r>
      <w:r w:rsidRPr="00614064">
        <w:rPr>
          <w:rFonts w:ascii="Times New Roman" w:hAnsi="Times New Roman"/>
          <w:sz w:val="24"/>
          <w:szCs w:val="24"/>
        </w:rPr>
        <w:t>. Jakarta: BPK Gunung Mulia, 1998</w:t>
      </w:r>
    </w:p>
    <w:p w:rsidR="00E8131A" w:rsidRDefault="00E8131A" w:rsidP="00131606">
      <w:pPr>
        <w:spacing w:after="0"/>
        <w:ind w:left="567" w:hanging="397"/>
        <w:jc w:val="both"/>
        <w:rPr>
          <w:rFonts w:ascii="Times New Roman" w:hAnsi="Times New Roman"/>
          <w:sz w:val="24"/>
          <w:szCs w:val="24"/>
        </w:rPr>
      </w:pPr>
      <w:r w:rsidRPr="00614064">
        <w:rPr>
          <w:rFonts w:ascii="Times New Roman" w:hAnsi="Times New Roman"/>
          <w:sz w:val="24"/>
          <w:szCs w:val="24"/>
        </w:rPr>
        <w:t>Jaffray, R.</w:t>
      </w:r>
      <w:r>
        <w:rPr>
          <w:rFonts w:ascii="Times New Roman" w:hAnsi="Times New Roman"/>
          <w:sz w:val="24"/>
          <w:szCs w:val="24"/>
        </w:rPr>
        <w:t xml:space="preserve"> </w:t>
      </w:r>
      <w:r w:rsidRPr="00614064">
        <w:rPr>
          <w:rFonts w:ascii="Times New Roman" w:hAnsi="Times New Roman"/>
          <w:sz w:val="24"/>
          <w:szCs w:val="24"/>
        </w:rPr>
        <w:t xml:space="preserve">A. </w:t>
      </w:r>
      <w:r w:rsidRPr="006315B1">
        <w:rPr>
          <w:rFonts w:ascii="Times New Roman" w:hAnsi="Times New Roman"/>
          <w:i/>
          <w:sz w:val="24"/>
          <w:szCs w:val="24"/>
        </w:rPr>
        <w:t>Perumpamaan Tuhan Yesus.</w:t>
      </w:r>
      <w:r w:rsidRPr="00614064">
        <w:rPr>
          <w:rFonts w:ascii="Times New Roman" w:hAnsi="Times New Roman"/>
          <w:sz w:val="24"/>
          <w:szCs w:val="24"/>
        </w:rPr>
        <w:t xml:space="preserve"> Bandung: Kalam Hidup, 1994</w:t>
      </w:r>
    </w:p>
    <w:p w:rsidR="00E8131A" w:rsidRPr="00614064" w:rsidRDefault="00E8131A" w:rsidP="00131606">
      <w:pPr>
        <w:spacing w:after="0"/>
        <w:ind w:left="567" w:hanging="397"/>
        <w:jc w:val="both"/>
        <w:rPr>
          <w:rFonts w:ascii="Times New Roman" w:hAnsi="Times New Roman"/>
          <w:sz w:val="24"/>
          <w:szCs w:val="24"/>
        </w:rPr>
      </w:pP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Ladd, George Eldon. </w:t>
      </w:r>
      <w:r w:rsidRPr="006315B1">
        <w:rPr>
          <w:rFonts w:ascii="Times New Roman" w:hAnsi="Times New Roman"/>
          <w:i/>
          <w:sz w:val="24"/>
          <w:szCs w:val="24"/>
        </w:rPr>
        <w:t>Injil Kerajaan</w:t>
      </w:r>
      <w:r w:rsidRPr="00614064">
        <w:rPr>
          <w:rFonts w:ascii="Times New Roman" w:hAnsi="Times New Roman"/>
          <w:sz w:val="24"/>
          <w:szCs w:val="24"/>
        </w:rPr>
        <w:t>. Malang: Gandum Mas, 1994</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 </w:t>
      </w:r>
      <w:r w:rsidRPr="006315B1">
        <w:rPr>
          <w:rFonts w:ascii="Times New Roman" w:hAnsi="Times New Roman"/>
          <w:i/>
          <w:sz w:val="24"/>
          <w:szCs w:val="24"/>
        </w:rPr>
        <w:t>Teologi Perjanjian Baru 1.</w:t>
      </w:r>
      <w:r w:rsidRPr="00614064">
        <w:rPr>
          <w:rFonts w:ascii="Times New Roman" w:hAnsi="Times New Roman"/>
          <w:sz w:val="24"/>
          <w:szCs w:val="24"/>
        </w:rPr>
        <w:t xml:space="preserve"> Dit. Oleh Uranus Selan dan Henry Lantang. Bandung: Kalam Hidup, 2002</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Lee,</w:t>
      </w:r>
      <w:r>
        <w:rPr>
          <w:rFonts w:ascii="Times New Roman" w:hAnsi="Times New Roman"/>
          <w:sz w:val="24"/>
          <w:szCs w:val="24"/>
        </w:rPr>
        <w:t xml:space="preserve"> Witness,</w:t>
      </w:r>
      <w:r w:rsidRPr="00614064">
        <w:rPr>
          <w:rFonts w:ascii="Times New Roman" w:hAnsi="Times New Roman"/>
          <w:sz w:val="24"/>
          <w:szCs w:val="24"/>
        </w:rPr>
        <w:t xml:space="preserve"> </w:t>
      </w:r>
      <w:r w:rsidRPr="006315B1">
        <w:rPr>
          <w:rFonts w:ascii="Times New Roman" w:hAnsi="Times New Roman"/>
          <w:i/>
          <w:sz w:val="24"/>
          <w:szCs w:val="24"/>
        </w:rPr>
        <w:t>Pelajaran – Hayat Kisah Para Rasul 1</w:t>
      </w:r>
      <w:r>
        <w:rPr>
          <w:rFonts w:ascii="Times New Roman" w:hAnsi="Times New Roman"/>
          <w:i/>
          <w:sz w:val="24"/>
          <w:szCs w:val="24"/>
        </w:rPr>
        <w:t>.</w:t>
      </w:r>
      <w:r w:rsidRPr="00614064">
        <w:rPr>
          <w:rFonts w:ascii="Times New Roman" w:hAnsi="Times New Roman"/>
          <w:sz w:val="24"/>
          <w:szCs w:val="24"/>
        </w:rPr>
        <w:t xml:space="preserve"> Surabaya: Perpustakaan Injil Indonesia, t.th</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Leks, Stefan. </w:t>
      </w:r>
      <w:r w:rsidRPr="006315B1">
        <w:rPr>
          <w:rFonts w:ascii="Times New Roman" w:hAnsi="Times New Roman"/>
          <w:i/>
          <w:sz w:val="24"/>
          <w:szCs w:val="24"/>
        </w:rPr>
        <w:t>Tafsiran Injil Markus</w:t>
      </w:r>
      <w:r w:rsidRPr="00614064">
        <w:rPr>
          <w:rFonts w:ascii="Times New Roman" w:hAnsi="Times New Roman"/>
          <w:sz w:val="24"/>
          <w:szCs w:val="24"/>
        </w:rPr>
        <w:t>. Yogyakarta: Penerbit Kanisius, 2002</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Marxsen, Willi. </w:t>
      </w:r>
      <w:r w:rsidRPr="006315B1">
        <w:rPr>
          <w:rFonts w:ascii="Times New Roman" w:hAnsi="Times New Roman"/>
          <w:i/>
          <w:sz w:val="24"/>
          <w:szCs w:val="24"/>
        </w:rPr>
        <w:t>Pengantar Perjanjian Baru Pendekatan Kritis Terhadap Masalah-Masalahnya</w:t>
      </w:r>
      <w:r w:rsidRPr="00614064">
        <w:rPr>
          <w:rFonts w:ascii="Times New Roman" w:hAnsi="Times New Roman"/>
          <w:sz w:val="24"/>
          <w:szCs w:val="24"/>
        </w:rPr>
        <w:t>. Jakarta: BPK Gunung Mulia, 1994</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Morris, Leon. </w:t>
      </w:r>
      <w:r w:rsidRPr="006315B1">
        <w:rPr>
          <w:rFonts w:ascii="Times New Roman" w:hAnsi="Times New Roman"/>
          <w:i/>
          <w:sz w:val="24"/>
          <w:szCs w:val="24"/>
        </w:rPr>
        <w:t>Teologia Perjanjian Baru</w:t>
      </w:r>
      <w:r w:rsidRPr="00614064">
        <w:rPr>
          <w:rFonts w:ascii="Times New Roman" w:hAnsi="Times New Roman"/>
          <w:sz w:val="24"/>
          <w:szCs w:val="24"/>
        </w:rPr>
        <w:t>. Malang: Gandum Mas, 2001</w:t>
      </w:r>
    </w:p>
    <w:p w:rsidR="00E8131A" w:rsidRDefault="00E8131A" w:rsidP="00131606">
      <w:pPr>
        <w:spacing w:after="0"/>
        <w:ind w:left="397" w:right="567" w:hanging="397"/>
        <w:jc w:val="both"/>
        <w:rPr>
          <w:rFonts w:ascii="Times New Roman" w:hAnsi="Times New Roman"/>
          <w:sz w:val="24"/>
          <w:szCs w:val="24"/>
        </w:rPr>
      </w:pPr>
      <w:r>
        <w:rPr>
          <w:rFonts w:ascii="Times New Roman" w:hAnsi="Times New Roman"/>
          <w:sz w:val="24"/>
          <w:szCs w:val="24"/>
        </w:rPr>
        <w:t>Packer, J. L, et. al</w:t>
      </w:r>
      <w:r w:rsidRPr="00614064">
        <w:rPr>
          <w:rFonts w:ascii="Times New Roman" w:hAnsi="Times New Roman"/>
          <w:sz w:val="24"/>
          <w:szCs w:val="24"/>
        </w:rPr>
        <w:t xml:space="preserve">. </w:t>
      </w:r>
      <w:r w:rsidRPr="006315B1">
        <w:rPr>
          <w:rFonts w:ascii="Times New Roman" w:hAnsi="Times New Roman"/>
          <w:i/>
          <w:sz w:val="24"/>
          <w:szCs w:val="24"/>
        </w:rPr>
        <w:t>Kebutuhan Gereja Saat Ini Kerajaan Allah dan Kuasa-Nya</w:t>
      </w:r>
      <w:r w:rsidRPr="00614064">
        <w:rPr>
          <w:rFonts w:ascii="Times New Roman" w:hAnsi="Times New Roman"/>
          <w:sz w:val="24"/>
          <w:szCs w:val="24"/>
        </w:rPr>
        <w:t>. Malang: Gandum Mas, 2001</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Pfeiffer, Charles F, Harrison, Everett F., ed. </w:t>
      </w:r>
      <w:r w:rsidRPr="006315B1">
        <w:rPr>
          <w:rFonts w:ascii="Times New Roman" w:hAnsi="Times New Roman"/>
          <w:i/>
          <w:sz w:val="24"/>
          <w:szCs w:val="24"/>
        </w:rPr>
        <w:t>The Wycliffe Bible Commentary Volume 3 Perjanjian Baru</w:t>
      </w:r>
      <w:r w:rsidRPr="00614064">
        <w:rPr>
          <w:rFonts w:ascii="Times New Roman" w:hAnsi="Times New Roman"/>
          <w:sz w:val="24"/>
          <w:szCs w:val="24"/>
        </w:rPr>
        <w:t>. Malang: Gandum Mas, 2001</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Pink, A.W. </w:t>
      </w:r>
      <w:r w:rsidRPr="006315B1">
        <w:rPr>
          <w:rFonts w:ascii="Times New Roman" w:hAnsi="Times New Roman"/>
          <w:i/>
          <w:sz w:val="24"/>
          <w:szCs w:val="24"/>
        </w:rPr>
        <w:t>Tafsiran Injil Yohanes</w:t>
      </w:r>
      <w:r w:rsidRPr="00614064">
        <w:rPr>
          <w:rFonts w:ascii="Times New Roman" w:hAnsi="Times New Roman"/>
          <w:sz w:val="24"/>
          <w:szCs w:val="24"/>
        </w:rPr>
        <w:t>. Surabaya: YAKIN, t.th</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lastRenderedPageBreak/>
        <w:t xml:space="preserve">Stuart, Douglas. </w:t>
      </w:r>
      <w:r w:rsidRPr="006315B1">
        <w:rPr>
          <w:rFonts w:ascii="Times New Roman" w:hAnsi="Times New Roman"/>
          <w:i/>
          <w:sz w:val="24"/>
          <w:szCs w:val="24"/>
        </w:rPr>
        <w:t>Eksegesa Perjanjian Lama</w:t>
      </w:r>
      <w:r w:rsidRPr="00614064">
        <w:rPr>
          <w:rFonts w:ascii="Times New Roman" w:hAnsi="Times New Roman"/>
          <w:sz w:val="24"/>
          <w:szCs w:val="24"/>
        </w:rPr>
        <w:t>. Malang: Gandum Mas, 1994</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Takaliuang, Pondsius. </w:t>
      </w:r>
      <w:r w:rsidRPr="006315B1">
        <w:rPr>
          <w:rFonts w:ascii="Times New Roman" w:hAnsi="Times New Roman"/>
          <w:i/>
          <w:sz w:val="24"/>
          <w:szCs w:val="24"/>
        </w:rPr>
        <w:t>Kerajaan Allah Apa Artinya dan Bagaimana Cara Masuk Ke Dalamnya</w:t>
      </w:r>
      <w:r w:rsidRPr="00614064">
        <w:rPr>
          <w:rFonts w:ascii="Times New Roman" w:hAnsi="Times New Roman"/>
          <w:sz w:val="24"/>
          <w:szCs w:val="24"/>
        </w:rPr>
        <w:t>. Malang: Yayasan Persekutuan Pekabaran Injil Indonesia, 1993</w:t>
      </w:r>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Tenney, Merrill C. </w:t>
      </w:r>
      <w:r w:rsidRPr="006315B1">
        <w:rPr>
          <w:rFonts w:ascii="Times New Roman" w:hAnsi="Times New Roman"/>
          <w:i/>
          <w:sz w:val="24"/>
          <w:szCs w:val="24"/>
        </w:rPr>
        <w:t>Survei Perjanjian Baru</w:t>
      </w:r>
      <w:r>
        <w:rPr>
          <w:rFonts w:ascii="Times New Roman" w:hAnsi="Times New Roman"/>
          <w:sz w:val="24"/>
          <w:szCs w:val="24"/>
        </w:rPr>
        <w:t>. Malang</w:t>
      </w:r>
      <w:r w:rsidRPr="00614064">
        <w:rPr>
          <w:rFonts w:ascii="Times New Roman" w:hAnsi="Times New Roman"/>
          <w:sz w:val="24"/>
          <w:szCs w:val="24"/>
        </w:rPr>
        <w:t>: Gandum Mas, 1997</w:t>
      </w:r>
    </w:p>
    <w:p w:rsidR="00E8131A" w:rsidRPr="00137CF8" w:rsidRDefault="00E8131A" w:rsidP="00131606">
      <w:pPr>
        <w:spacing w:after="0"/>
        <w:ind w:left="397" w:right="567" w:hanging="397"/>
        <w:jc w:val="both"/>
        <w:rPr>
          <w:rFonts w:ascii="Times New Roman" w:hAnsi="Times New Roman"/>
          <w:sz w:val="24"/>
          <w:szCs w:val="24"/>
          <w:lang w:val="id-ID"/>
        </w:rPr>
      </w:pPr>
      <w:r w:rsidRPr="00614064">
        <w:rPr>
          <w:rFonts w:ascii="Times New Roman" w:hAnsi="Times New Roman"/>
          <w:sz w:val="24"/>
          <w:szCs w:val="24"/>
        </w:rPr>
        <w:t xml:space="preserve">Tulluan, Ola. </w:t>
      </w:r>
      <w:r w:rsidRPr="006315B1">
        <w:rPr>
          <w:rFonts w:ascii="Times New Roman" w:hAnsi="Times New Roman"/>
          <w:i/>
          <w:sz w:val="24"/>
          <w:szCs w:val="24"/>
        </w:rPr>
        <w:t>Introduksi Perjanjian Baru</w:t>
      </w:r>
      <w:r w:rsidRPr="00614064">
        <w:rPr>
          <w:rFonts w:ascii="Times New Roman" w:hAnsi="Times New Roman"/>
          <w:sz w:val="24"/>
          <w:szCs w:val="24"/>
        </w:rPr>
        <w:t xml:space="preserve">. Jawa Timur: Departemen Literatur YPPII, </w:t>
      </w:r>
      <w:proofErr w:type="gramStart"/>
      <w:r w:rsidRPr="00614064">
        <w:rPr>
          <w:rFonts w:ascii="Times New Roman" w:hAnsi="Times New Roman"/>
          <w:sz w:val="24"/>
          <w:szCs w:val="24"/>
        </w:rPr>
        <w:t>t.t</w:t>
      </w:r>
      <w:r>
        <w:rPr>
          <w:rFonts w:ascii="Times New Roman" w:hAnsi="Times New Roman"/>
          <w:sz w:val="24"/>
          <w:szCs w:val="24"/>
          <w:lang w:val="id-ID"/>
        </w:rPr>
        <w:t>..</w:t>
      </w:r>
      <w:proofErr w:type="gramEnd"/>
    </w:p>
    <w:p w:rsidR="00E8131A" w:rsidRDefault="00E8131A" w:rsidP="00131606">
      <w:pPr>
        <w:spacing w:after="0"/>
        <w:ind w:left="397" w:right="567" w:hanging="397"/>
        <w:jc w:val="both"/>
        <w:rPr>
          <w:rFonts w:ascii="Times New Roman" w:hAnsi="Times New Roman"/>
          <w:sz w:val="24"/>
          <w:szCs w:val="24"/>
        </w:rPr>
      </w:pPr>
      <w:r w:rsidRPr="00614064">
        <w:rPr>
          <w:rFonts w:ascii="Times New Roman" w:hAnsi="Times New Roman"/>
          <w:sz w:val="24"/>
          <w:szCs w:val="24"/>
        </w:rPr>
        <w:t xml:space="preserve">Wilkinson Bruce, Boa Kenneth. </w:t>
      </w:r>
      <w:r w:rsidRPr="00440EB3">
        <w:rPr>
          <w:rFonts w:ascii="Times New Roman" w:hAnsi="Times New Roman"/>
          <w:i/>
          <w:sz w:val="24"/>
          <w:szCs w:val="24"/>
        </w:rPr>
        <w:t xml:space="preserve">Talk Thru </w:t>
      </w:r>
      <w:proofErr w:type="gramStart"/>
      <w:r w:rsidRPr="00440EB3">
        <w:rPr>
          <w:rFonts w:ascii="Times New Roman" w:hAnsi="Times New Roman"/>
          <w:i/>
          <w:sz w:val="24"/>
          <w:szCs w:val="24"/>
        </w:rPr>
        <w:t>The</w:t>
      </w:r>
      <w:proofErr w:type="gramEnd"/>
      <w:r w:rsidRPr="00440EB3">
        <w:rPr>
          <w:rFonts w:ascii="Times New Roman" w:hAnsi="Times New Roman"/>
          <w:i/>
          <w:sz w:val="24"/>
          <w:szCs w:val="24"/>
        </w:rPr>
        <w:t xml:space="preserve"> Bible</w:t>
      </w:r>
      <w:r w:rsidRPr="00614064">
        <w:rPr>
          <w:rFonts w:ascii="Times New Roman" w:hAnsi="Times New Roman"/>
          <w:sz w:val="24"/>
          <w:szCs w:val="24"/>
        </w:rPr>
        <w:t>. Nashville: Thomas Nelson Publishers, 1998</w:t>
      </w:r>
      <w:r>
        <w:rPr>
          <w:rFonts w:ascii="Times New Roman" w:hAnsi="Times New Roman"/>
          <w:sz w:val="24"/>
          <w:szCs w:val="24"/>
          <w:lang w:val="id-ID"/>
        </w:rPr>
        <w:t>.</w:t>
      </w:r>
    </w:p>
    <w:p w:rsidR="00E8131A" w:rsidRDefault="00E8131A" w:rsidP="00131606">
      <w:pPr>
        <w:spacing w:after="0"/>
        <w:ind w:left="397" w:right="567" w:hanging="397"/>
        <w:jc w:val="both"/>
        <w:rPr>
          <w:rFonts w:ascii="Times New Roman" w:hAnsi="Times New Roman"/>
          <w:sz w:val="24"/>
          <w:szCs w:val="24"/>
        </w:rPr>
      </w:pPr>
    </w:p>
    <w:p w:rsidR="00E8131A" w:rsidRDefault="00E8131A" w:rsidP="00E8131A">
      <w:pPr>
        <w:spacing w:after="0" w:line="271" w:lineRule="auto"/>
        <w:ind w:left="397" w:right="567" w:hanging="397"/>
        <w:jc w:val="both"/>
        <w:rPr>
          <w:rFonts w:ascii="Times New Roman" w:hAnsi="Times New Roman"/>
          <w:sz w:val="24"/>
          <w:szCs w:val="24"/>
        </w:rPr>
      </w:pPr>
    </w:p>
    <w:p w:rsidR="00E8131A" w:rsidRDefault="00E8131A" w:rsidP="00E8131A">
      <w:pPr>
        <w:spacing w:after="0" w:line="271" w:lineRule="auto"/>
        <w:ind w:left="397" w:right="567" w:hanging="397"/>
        <w:jc w:val="both"/>
        <w:rPr>
          <w:rFonts w:ascii="Times New Roman" w:hAnsi="Times New Roman"/>
          <w:sz w:val="24"/>
          <w:szCs w:val="24"/>
        </w:rPr>
      </w:pPr>
    </w:p>
    <w:p w:rsidR="004E517E" w:rsidRDefault="004E517E"/>
    <w:sectPr w:rsidR="004E517E" w:rsidSect="00131606">
      <w:type w:val="continuous"/>
      <w:pgSz w:w="10318" w:h="14570" w:code="13"/>
      <w:pgMar w:top="1138" w:right="1138" w:bottom="1138" w:left="1138" w:header="850" w:footer="850"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49E" w:rsidRDefault="0028149E" w:rsidP="00E8131A">
      <w:pPr>
        <w:spacing w:after="0" w:line="240" w:lineRule="auto"/>
      </w:pPr>
      <w:r>
        <w:separator/>
      </w:r>
    </w:p>
  </w:endnote>
  <w:endnote w:type="continuationSeparator" w:id="0">
    <w:p w:rsidR="0028149E" w:rsidRDefault="0028149E" w:rsidP="00E81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435386"/>
      <w:docPartObj>
        <w:docPartGallery w:val="Page Numbers (Bottom of Page)"/>
        <w:docPartUnique/>
      </w:docPartObj>
    </w:sdtPr>
    <w:sdtEndPr>
      <w:rPr>
        <w:rFonts w:ascii="Times New Roman" w:hAnsi="Times New Roman"/>
        <w:noProof/>
      </w:rPr>
    </w:sdtEndPr>
    <w:sdtContent>
      <w:p w:rsidR="005731B5" w:rsidRDefault="005731B5">
        <w:pPr>
          <w:pStyle w:val="Footer"/>
          <w:jc w:val="center"/>
        </w:pPr>
      </w:p>
      <w:p w:rsidR="005731B5" w:rsidRPr="005731B5" w:rsidRDefault="005731B5" w:rsidP="005731B5">
        <w:pPr>
          <w:pStyle w:val="Footer"/>
          <w:jc w:val="center"/>
          <w:rPr>
            <w:rFonts w:ascii="Times New Roman" w:hAnsi="Times New Roman"/>
            <w:noProof/>
          </w:rPr>
        </w:pPr>
        <w:r w:rsidRPr="005731B5">
          <w:rPr>
            <w:rFonts w:ascii="Times New Roman" w:hAnsi="Times New Roman"/>
          </w:rPr>
          <w:fldChar w:fldCharType="begin"/>
        </w:r>
        <w:r w:rsidRPr="005731B5">
          <w:rPr>
            <w:rFonts w:ascii="Times New Roman" w:hAnsi="Times New Roman"/>
          </w:rPr>
          <w:instrText xml:space="preserve"> PAGE   \* MERGEFORMAT </w:instrText>
        </w:r>
        <w:r w:rsidRPr="005731B5">
          <w:rPr>
            <w:rFonts w:ascii="Times New Roman" w:hAnsi="Times New Roman"/>
          </w:rPr>
          <w:fldChar w:fldCharType="separate"/>
        </w:r>
        <w:r w:rsidR="006531D2">
          <w:rPr>
            <w:rFonts w:ascii="Times New Roman" w:hAnsi="Times New Roman"/>
            <w:noProof/>
          </w:rPr>
          <w:t>52</w:t>
        </w:r>
        <w:r w:rsidRPr="005731B5">
          <w:rPr>
            <w:rFonts w:ascii="Times New Roman" w:hAnsi="Times New Roman"/>
            <w:noProof/>
          </w:rPr>
          <w:fldChar w:fldCharType="end"/>
        </w:r>
      </w:p>
    </w:sdtContent>
  </w:sdt>
  <w:p w:rsidR="00E8131A" w:rsidRPr="005731B5" w:rsidRDefault="00E8131A">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1B5" w:rsidRDefault="005731B5" w:rsidP="005731B5">
    <w:pPr>
      <w:pStyle w:val="Footer"/>
      <w:jc w:val="center"/>
      <w:rPr>
        <w:rFonts w:ascii="Times New Roman" w:hAnsi="Times New Roman"/>
      </w:rPr>
    </w:pPr>
  </w:p>
  <w:p w:rsidR="005731B5" w:rsidRPr="005731B5" w:rsidRDefault="005731B5" w:rsidP="005731B5">
    <w:pPr>
      <w:pStyle w:val="Footer"/>
      <w:jc w:val="center"/>
      <w:rPr>
        <w:rFonts w:ascii="Times New Roman" w:hAnsi="Times New Roman"/>
      </w:rPr>
    </w:pPr>
    <w:r w:rsidRPr="005731B5">
      <w:rPr>
        <w:rFonts w:ascii="Times New Roman" w:hAnsi="Times New Roman"/>
      </w:rPr>
      <w:t>35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49E" w:rsidRDefault="0028149E" w:rsidP="00E8131A">
      <w:pPr>
        <w:spacing w:after="0" w:line="240" w:lineRule="auto"/>
      </w:pPr>
      <w:r>
        <w:separator/>
      </w:r>
    </w:p>
  </w:footnote>
  <w:footnote w:type="continuationSeparator" w:id="0">
    <w:p w:rsidR="0028149E" w:rsidRDefault="0028149E" w:rsidP="00E8131A">
      <w:pPr>
        <w:spacing w:after="0" w:line="240" w:lineRule="auto"/>
      </w:pPr>
      <w:r>
        <w:continuationSeparator/>
      </w:r>
    </w:p>
  </w:footnote>
  <w:footnote w:id="1">
    <w:p w:rsidR="00E8131A" w:rsidRPr="005D3862" w:rsidRDefault="00E8131A" w:rsidP="00E8131A">
      <w:pPr>
        <w:pStyle w:val="FootnoteText"/>
        <w:ind w:left="567" w:firstLine="397"/>
        <w:jc w:val="both"/>
        <w:rPr>
          <w:rFonts w:ascii="Times New Roman" w:hAnsi="Times New Roman"/>
        </w:rPr>
      </w:pPr>
      <w:r w:rsidRPr="005D3862">
        <w:rPr>
          <w:rStyle w:val="FootnoteReference"/>
          <w:rFonts w:ascii="Times New Roman" w:hAnsi="Times New Roman"/>
        </w:rPr>
        <w:footnoteRef/>
      </w:r>
      <w:r w:rsidRPr="005D3862">
        <w:rPr>
          <w:rFonts w:ascii="Times New Roman" w:hAnsi="Times New Roman"/>
        </w:rPr>
        <w:t xml:space="preserve">George Eldon Ladd, </w:t>
      </w:r>
      <w:r w:rsidRPr="005D3862">
        <w:rPr>
          <w:rFonts w:ascii="Times New Roman" w:hAnsi="Times New Roman"/>
          <w:i/>
        </w:rPr>
        <w:t>Injil Kerajaan</w:t>
      </w:r>
      <w:r w:rsidRPr="005D3862">
        <w:rPr>
          <w:rFonts w:ascii="Times New Roman" w:hAnsi="Times New Roman"/>
        </w:rPr>
        <w:t xml:space="preserve"> (Malang: Gandum Mas, 1994), 16.</w:t>
      </w:r>
    </w:p>
  </w:footnote>
  <w:footnote w:id="2">
    <w:p w:rsidR="00E8131A" w:rsidRPr="005D3862" w:rsidRDefault="00E8131A" w:rsidP="00E8131A">
      <w:pPr>
        <w:pStyle w:val="FootnoteText"/>
        <w:ind w:right="567" w:firstLine="397"/>
        <w:jc w:val="both"/>
        <w:rPr>
          <w:rFonts w:ascii="Times New Roman" w:hAnsi="Times New Roman"/>
        </w:rPr>
      </w:pPr>
      <w:r w:rsidRPr="005D3862">
        <w:rPr>
          <w:rStyle w:val="FootnoteReference"/>
          <w:rFonts w:ascii="Times New Roman" w:hAnsi="Times New Roman"/>
        </w:rPr>
        <w:footnoteRef/>
      </w:r>
      <w:r>
        <w:rPr>
          <w:rFonts w:ascii="Times New Roman" w:hAnsi="Times New Roman"/>
        </w:rPr>
        <w:t>Ibid,</w:t>
      </w:r>
      <w:r w:rsidRPr="005D3862">
        <w:rPr>
          <w:rFonts w:ascii="Times New Roman" w:hAnsi="Times New Roman"/>
        </w:rPr>
        <w:t xml:space="preserve"> 17.</w:t>
      </w:r>
    </w:p>
  </w:footnote>
  <w:footnote w:id="3">
    <w:p w:rsidR="00E8131A" w:rsidRPr="005D3862" w:rsidRDefault="00E8131A" w:rsidP="00E8131A">
      <w:pPr>
        <w:pStyle w:val="FootnoteText"/>
        <w:ind w:right="567" w:firstLine="397"/>
        <w:jc w:val="both"/>
        <w:rPr>
          <w:rFonts w:ascii="Times New Roman" w:hAnsi="Times New Roman"/>
        </w:rPr>
      </w:pPr>
      <w:r w:rsidRPr="005D3862">
        <w:rPr>
          <w:rStyle w:val="FootnoteReference"/>
          <w:rFonts w:ascii="Times New Roman" w:hAnsi="Times New Roman"/>
        </w:rPr>
        <w:footnoteRef/>
      </w:r>
      <w:r w:rsidRPr="005D3862">
        <w:rPr>
          <w:rFonts w:ascii="Times New Roman" w:hAnsi="Times New Roman"/>
        </w:rPr>
        <w:t xml:space="preserve">Witness Lee, </w:t>
      </w:r>
      <w:r w:rsidRPr="005D3862">
        <w:rPr>
          <w:rFonts w:ascii="Times New Roman" w:hAnsi="Times New Roman"/>
          <w:i/>
        </w:rPr>
        <w:t xml:space="preserve">Pelajaran – Hayat Kisah Para Rasul 1 </w:t>
      </w:r>
      <w:r w:rsidRPr="005D3862">
        <w:rPr>
          <w:rFonts w:ascii="Times New Roman" w:hAnsi="Times New Roman"/>
        </w:rPr>
        <w:t>(Surabaya: Yayasan Pe</w:t>
      </w:r>
      <w:r>
        <w:rPr>
          <w:rFonts w:ascii="Times New Roman" w:hAnsi="Times New Roman"/>
        </w:rPr>
        <w:t>rpustakaan Injil Indonesia, t.t</w:t>
      </w:r>
      <w:r>
        <w:rPr>
          <w:rFonts w:ascii="Times New Roman" w:hAnsi="Times New Roman"/>
          <w:lang w:val="id-ID"/>
        </w:rPr>
        <w:t>.</w:t>
      </w:r>
      <w:r w:rsidRPr="005D3862">
        <w:rPr>
          <w:rFonts w:ascii="Times New Roman" w:hAnsi="Times New Roman"/>
        </w:rPr>
        <w:t>), 17.</w:t>
      </w:r>
    </w:p>
  </w:footnote>
  <w:footnote w:id="4">
    <w:p w:rsidR="00E8131A" w:rsidRPr="00A21371" w:rsidRDefault="00E8131A" w:rsidP="00E8131A">
      <w:pPr>
        <w:pStyle w:val="FootnoteText"/>
        <w:ind w:right="567" w:firstLine="397"/>
        <w:jc w:val="both"/>
        <w:rPr>
          <w:rFonts w:ascii="Times New Roman" w:hAnsi="Times New Roman"/>
        </w:rPr>
      </w:pPr>
      <w:r w:rsidRPr="00A21371">
        <w:rPr>
          <w:rStyle w:val="FootnoteReference"/>
          <w:rFonts w:ascii="Times New Roman" w:hAnsi="Times New Roman"/>
        </w:rPr>
        <w:footnoteRef/>
      </w:r>
      <w:r w:rsidRPr="00A21371">
        <w:rPr>
          <w:rFonts w:ascii="Times New Roman" w:hAnsi="Times New Roman"/>
        </w:rPr>
        <w:t xml:space="preserve">Von Rad, TNDT. Dikutip dalam Eddy Paimoen, </w:t>
      </w:r>
      <w:r w:rsidRPr="00A21371">
        <w:rPr>
          <w:rFonts w:ascii="Times New Roman" w:hAnsi="Times New Roman"/>
          <w:i/>
        </w:rPr>
        <w:t>Kerajaan Allah dan Gereja</w:t>
      </w:r>
      <w:r w:rsidRPr="00A21371">
        <w:rPr>
          <w:rFonts w:ascii="Times New Roman" w:hAnsi="Times New Roman"/>
        </w:rPr>
        <w:t>, (Bandung: Agiamedia, 1999).</w:t>
      </w:r>
      <w:r w:rsidRPr="00A21371">
        <w:rPr>
          <w:rFonts w:ascii="Times New Roman" w:hAnsi="Times New Roman"/>
        </w:rPr>
        <w:tab/>
      </w:r>
    </w:p>
  </w:footnote>
  <w:footnote w:id="5">
    <w:p w:rsidR="00E8131A" w:rsidRPr="00A21371" w:rsidRDefault="00E8131A" w:rsidP="00E8131A">
      <w:pPr>
        <w:pStyle w:val="FootnoteText"/>
        <w:ind w:right="567" w:firstLine="397"/>
        <w:jc w:val="both"/>
        <w:rPr>
          <w:rFonts w:ascii="Times New Roman" w:hAnsi="Times New Roman"/>
        </w:rPr>
      </w:pPr>
      <w:r w:rsidRPr="00A21371">
        <w:rPr>
          <w:rStyle w:val="FootnoteReference"/>
          <w:rFonts w:ascii="Times New Roman" w:hAnsi="Times New Roman"/>
        </w:rPr>
        <w:footnoteRef/>
      </w:r>
      <w:r>
        <w:rPr>
          <w:rFonts w:ascii="Times New Roman" w:hAnsi="Times New Roman"/>
          <w:lang w:val="id-ID"/>
        </w:rPr>
        <w:t>P</w:t>
      </w:r>
      <w:r w:rsidRPr="00A21371">
        <w:rPr>
          <w:rFonts w:ascii="Times New Roman" w:hAnsi="Times New Roman"/>
        </w:rPr>
        <w:t xml:space="preserve">aul Enns, </w:t>
      </w:r>
      <w:r w:rsidRPr="00A21371">
        <w:rPr>
          <w:rFonts w:ascii="Times New Roman" w:hAnsi="Times New Roman"/>
          <w:i/>
        </w:rPr>
        <w:t>The Moody Handbook of Theology 1</w:t>
      </w:r>
      <w:r w:rsidRPr="00A21371">
        <w:rPr>
          <w:rFonts w:ascii="Times New Roman" w:hAnsi="Times New Roman"/>
        </w:rPr>
        <w:t>, (Mala</w:t>
      </w:r>
      <w:r>
        <w:rPr>
          <w:rFonts w:ascii="Times New Roman" w:hAnsi="Times New Roman"/>
        </w:rPr>
        <w:t xml:space="preserve">ng: Literatur SAAT, 2003), </w:t>
      </w:r>
      <w:r w:rsidRPr="00A21371">
        <w:rPr>
          <w:rFonts w:ascii="Times New Roman" w:hAnsi="Times New Roman"/>
        </w:rPr>
        <w:t>37.</w:t>
      </w:r>
    </w:p>
  </w:footnote>
  <w:footnote w:id="6">
    <w:p w:rsidR="00E8131A" w:rsidRPr="00A21371" w:rsidRDefault="00E8131A" w:rsidP="00E8131A">
      <w:pPr>
        <w:pStyle w:val="FootnoteText"/>
        <w:ind w:right="567" w:firstLine="397"/>
        <w:jc w:val="both"/>
        <w:rPr>
          <w:rFonts w:ascii="Times New Roman" w:hAnsi="Times New Roman"/>
        </w:rPr>
      </w:pPr>
      <w:r w:rsidRPr="00A21371">
        <w:rPr>
          <w:rStyle w:val="FootnoteReference"/>
          <w:rFonts w:ascii="Times New Roman" w:hAnsi="Times New Roman"/>
        </w:rPr>
        <w:footnoteRef/>
      </w:r>
      <w:r w:rsidRPr="00A21371">
        <w:rPr>
          <w:rFonts w:ascii="Times New Roman" w:hAnsi="Times New Roman"/>
        </w:rPr>
        <w:t xml:space="preserve">Dave Hagelberg, </w:t>
      </w:r>
      <w:r w:rsidRPr="00A21371">
        <w:rPr>
          <w:rFonts w:ascii="Times New Roman" w:hAnsi="Times New Roman"/>
          <w:i/>
        </w:rPr>
        <w:t>Tafsiran Injil Yohanes</w:t>
      </w:r>
      <w:r w:rsidRPr="00A21371">
        <w:rPr>
          <w:rFonts w:ascii="Times New Roman" w:hAnsi="Times New Roman"/>
        </w:rPr>
        <w:t xml:space="preserve"> (Pasal 1-5) Dari Bahasa Yunani (Yogyak</w:t>
      </w:r>
      <w:r>
        <w:rPr>
          <w:rFonts w:ascii="Times New Roman" w:hAnsi="Times New Roman"/>
        </w:rPr>
        <w:t xml:space="preserve">arta: Yayasan ANDI, 1999), </w:t>
      </w:r>
      <w:r w:rsidRPr="00A21371">
        <w:rPr>
          <w:rFonts w:ascii="Times New Roman" w:hAnsi="Times New Roman"/>
        </w:rPr>
        <w:t>116.</w:t>
      </w:r>
    </w:p>
  </w:footnote>
  <w:footnote w:id="7">
    <w:p w:rsidR="00E8131A" w:rsidRPr="009E5A06" w:rsidRDefault="00E8131A" w:rsidP="00E8131A">
      <w:pPr>
        <w:pStyle w:val="FootnoteText"/>
        <w:ind w:lef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Leon Morris, </w:t>
      </w:r>
      <w:r w:rsidRPr="009E5A06">
        <w:rPr>
          <w:rFonts w:ascii="Times New Roman" w:hAnsi="Times New Roman"/>
          <w:i/>
        </w:rPr>
        <w:t>Teologia Perjanjian Baru</w:t>
      </w:r>
      <w:r w:rsidRPr="009E5A06">
        <w:rPr>
          <w:rFonts w:ascii="Times New Roman" w:hAnsi="Times New Roman"/>
        </w:rPr>
        <w:t xml:space="preserve"> (</w:t>
      </w:r>
      <w:r>
        <w:rPr>
          <w:rFonts w:ascii="Times New Roman" w:hAnsi="Times New Roman"/>
        </w:rPr>
        <w:t xml:space="preserve">Malang: Gandum Mas, 2001), </w:t>
      </w:r>
      <w:r w:rsidRPr="009E5A06">
        <w:rPr>
          <w:rFonts w:ascii="Times New Roman" w:hAnsi="Times New Roman"/>
        </w:rPr>
        <w:t>176.</w:t>
      </w:r>
    </w:p>
  </w:footnote>
  <w:footnote w:id="8">
    <w:p w:rsidR="00E8131A" w:rsidRPr="00A74A00" w:rsidRDefault="00E8131A" w:rsidP="00E8131A">
      <w:pPr>
        <w:pStyle w:val="FootnoteText"/>
        <w:ind w:left="567" w:firstLine="397"/>
        <w:jc w:val="both"/>
        <w:rPr>
          <w:rFonts w:ascii="Times New Roman" w:hAnsi="Times New Roman"/>
          <w:sz w:val="24"/>
          <w:szCs w:val="24"/>
        </w:rPr>
      </w:pPr>
      <w:r w:rsidRPr="009E5A06">
        <w:rPr>
          <w:rStyle w:val="FootnoteReference"/>
          <w:rFonts w:ascii="Times New Roman" w:hAnsi="Times New Roman"/>
        </w:rPr>
        <w:footnoteRef/>
      </w:r>
      <w:r w:rsidRPr="009E5A06">
        <w:rPr>
          <w:rFonts w:ascii="Times New Roman" w:hAnsi="Times New Roman"/>
        </w:rPr>
        <w:t>Bruce K. Waltke, “</w:t>
      </w:r>
      <w:r w:rsidRPr="009E5A06">
        <w:rPr>
          <w:rFonts w:ascii="Times New Roman" w:hAnsi="Times New Roman"/>
          <w:i/>
        </w:rPr>
        <w:t>Janji-janji Kerajaan Allah Bersifat Rohani</w:t>
      </w:r>
      <w:r w:rsidRPr="009E5A06">
        <w:rPr>
          <w:rFonts w:ascii="Times New Roman" w:hAnsi="Times New Roman"/>
        </w:rPr>
        <w:t>”, Masih Relevankah Perjanjian Lama di Era Perjanjian Baru, dired, oleh John S. Feinberg, (Malang: Gandum Mas, 1</w:t>
      </w:r>
      <w:r>
        <w:rPr>
          <w:rFonts w:ascii="Times New Roman" w:hAnsi="Times New Roman"/>
        </w:rPr>
        <w:t xml:space="preserve">996), </w:t>
      </w:r>
      <w:r w:rsidRPr="009E5A06">
        <w:rPr>
          <w:rFonts w:ascii="Times New Roman" w:hAnsi="Times New Roman"/>
        </w:rPr>
        <w:t>428.</w:t>
      </w:r>
    </w:p>
  </w:footnote>
  <w:footnote w:id="9">
    <w:p w:rsidR="00E8131A" w:rsidRPr="009E5A06" w:rsidRDefault="00E8131A" w:rsidP="00E8131A">
      <w:pPr>
        <w:pStyle w:val="FootnoteText"/>
        <w:ind w:lef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J.H. Bavinck, </w:t>
      </w:r>
      <w:r w:rsidRPr="009E5A06">
        <w:rPr>
          <w:rFonts w:ascii="Times New Roman" w:hAnsi="Times New Roman"/>
          <w:i/>
        </w:rPr>
        <w:t>Sejarah Kerajaan Allah Perjanjian Baru 2</w:t>
      </w:r>
      <w:r w:rsidRPr="009E5A06">
        <w:rPr>
          <w:rFonts w:ascii="Times New Roman" w:hAnsi="Times New Roman"/>
        </w:rPr>
        <w:t xml:space="preserve"> (Jakarta</w:t>
      </w:r>
      <w:r>
        <w:rPr>
          <w:rFonts w:ascii="Times New Roman" w:hAnsi="Times New Roman"/>
        </w:rPr>
        <w:t xml:space="preserve">: BPK Gunung Mulia, 2003), </w:t>
      </w:r>
      <w:r w:rsidRPr="009E5A06">
        <w:rPr>
          <w:rFonts w:ascii="Times New Roman" w:hAnsi="Times New Roman"/>
        </w:rPr>
        <w:t>242-243.</w:t>
      </w:r>
      <w:bookmarkStart w:id="0" w:name="_GoBack"/>
      <w:bookmarkEnd w:id="0"/>
    </w:p>
  </w:footnote>
  <w:footnote w:id="10">
    <w:p w:rsidR="00E8131A" w:rsidRPr="009E5A06" w:rsidRDefault="00E8131A" w:rsidP="00E8131A">
      <w:pPr>
        <w:pStyle w:val="FootnoteText"/>
        <w:ind w:lef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Ernest F. Scoot, </w:t>
      </w:r>
      <w:r w:rsidRPr="009E5A06">
        <w:rPr>
          <w:rFonts w:ascii="Times New Roman" w:hAnsi="Times New Roman"/>
          <w:i/>
        </w:rPr>
        <w:t>The King of God the New Testamen</w:t>
      </w:r>
      <w:r w:rsidRPr="009E5A06">
        <w:rPr>
          <w:rFonts w:ascii="Times New Roman" w:hAnsi="Times New Roman"/>
        </w:rPr>
        <w:t xml:space="preserve"> (New York</w:t>
      </w:r>
      <w:r>
        <w:rPr>
          <w:rFonts w:ascii="Times New Roman" w:hAnsi="Times New Roman"/>
        </w:rPr>
        <w:t>: The Macmillan Company, 1931).</w:t>
      </w:r>
      <w:r>
        <w:rPr>
          <w:rFonts w:ascii="Times New Roman" w:hAnsi="Times New Roman"/>
          <w:lang w:val="id-ID"/>
        </w:rPr>
        <w:t xml:space="preserve"> </w:t>
      </w:r>
      <w:r w:rsidRPr="009E5A06">
        <w:rPr>
          <w:rFonts w:ascii="Times New Roman" w:hAnsi="Times New Roman"/>
        </w:rPr>
        <w:t xml:space="preserve">Dikutip dalam Eddy Paimoen, Kerajaan Allah Dan Gereja </w:t>
      </w:r>
      <w:r>
        <w:rPr>
          <w:rFonts w:ascii="Times New Roman" w:hAnsi="Times New Roman"/>
        </w:rPr>
        <w:t xml:space="preserve">(Bandung: Agiamedia, 199), </w:t>
      </w:r>
      <w:r w:rsidRPr="009E5A06">
        <w:rPr>
          <w:rFonts w:ascii="Times New Roman" w:hAnsi="Times New Roman"/>
        </w:rPr>
        <w:t>8.</w:t>
      </w:r>
    </w:p>
  </w:footnote>
  <w:footnote w:id="11">
    <w:p w:rsidR="00E8131A" w:rsidRPr="009E5A06" w:rsidRDefault="00E8131A" w:rsidP="00E8131A">
      <w:pPr>
        <w:pStyle w:val="FootnoteText"/>
        <w:ind w:righ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Enns, </w:t>
      </w:r>
      <w:r w:rsidRPr="009E5A06">
        <w:rPr>
          <w:rFonts w:ascii="Times New Roman" w:hAnsi="Times New Roman"/>
          <w:i/>
        </w:rPr>
        <w:t xml:space="preserve">The Moody Handbook of Theology </w:t>
      </w:r>
      <w:proofErr w:type="gramStart"/>
      <w:r w:rsidRPr="009E5A06">
        <w:rPr>
          <w:rFonts w:ascii="Times New Roman" w:hAnsi="Times New Roman"/>
          <w:i/>
        </w:rPr>
        <w:t>1</w:t>
      </w:r>
      <w:r w:rsidRPr="009E5A06">
        <w:rPr>
          <w:rFonts w:ascii="Times New Roman" w:hAnsi="Times New Roman"/>
        </w:rPr>
        <w:t>,(</w:t>
      </w:r>
      <w:proofErr w:type="gramEnd"/>
      <w:r w:rsidRPr="009E5A06">
        <w:rPr>
          <w:rFonts w:ascii="Times New Roman" w:hAnsi="Times New Roman"/>
        </w:rPr>
        <w:t>Mala</w:t>
      </w:r>
      <w:r>
        <w:rPr>
          <w:rFonts w:ascii="Times New Roman" w:hAnsi="Times New Roman"/>
        </w:rPr>
        <w:t xml:space="preserve">ng: Literatur SAAT, 2003), </w:t>
      </w:r>
      <w:r w:rsidRPr="009E5A06">
        <w:rPr>
          <w:rFonts w:ascii="Times New Roman" w:hAnsi="Times New Roman"/>
        </w:rPr>
        <w:t>59.</w:t>
      </w:r>
    </w:p>
  </w:footnote>
  <w:footnote w:id="12">
    <w:p w:rsidR="00E8131A" w:rsidRPr="009E5A06" w:rsidRDefault="00E8131A" w:rsidP="00E8131A">
      <w:pPr>
        <w:pStyle w:val="FootnoteText"/>
        <w:ind w:righ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Andrew E. Hill dan John H. Walton, </w:t>
      </w:r>
      <w:r w:rsidRPr="009E5A06">
        <w:rPr>
          <w:rFonts w:ascii="Times New Roman" w:hAnsi="Times New Roman"/>
          <w:i/>
        </w:rPr>
        <w:t>Survey Perjanjian Lama</w:t>
      </w:r>
      <w:r w:rsidRPr="009E5A06">
        <w:rPr>
          <w:rFonts w:ascii="Times New Roman" w:hAnsi="Times New Roman"/>
        </w:rPr>
        <w:t xml:space="preserve"> (Malang: Gandum Mas, 1996), 174.</w:t>
      </w:r>
    </w:p>
  </w:footnote>
  <w:footnote w:id="13">
    <w:p w:rsidR="00E8131A" w:rsidRPr="009E5A06" w:rsidRDefault="00E8131A" w:rsidP="00E8131A">
      <w:pPr>
        <w:pStyle w:val="FootnoteText"/>
        <w:ind w:righ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Stephen Tong, </w:t>
      </w:r>
      <w:r w:rsidRPr="009E5A06">
        <w:rPr>
          <w:rFonts w:ascii="Times New Roman" w:hAnsi="Times New Roman"/>
          <w:i/>
        </w:rPr>
        <w:t>Kerajaan Allah, Gereja dan Pelayanan</w:t>
      </w:r>
      <w:r w:rsidRPr="009E5A06">
        <w:rPr>
          <w:rFonts w:ascii="Times New Roman" w:hAnsi="Times New Roman"/>
        </w:rPr>
        <w:t>, 43-44.</w:t>
      </w:r>
    </w:p>
  </w:footnote>
  <w:footnote w:id="14">
    <w:p w:rsidR="00E8131A" w:rsidRPr="009E5A06" w:rsidRDefault="00E8131A" w:rsidP="00E8131A">
      <w:pPr>
        <w:pStyle w:val="FootnoteText"/>
        <w:ind w:righ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Bavinck, </w:t>
      </w:r>
      <w:r w:rsidRPr="009E5A06">
        <w:rPr>
          <w:rFonts w:ascii="Times New Roman" w:hAnsi="Times New Roman"/>
          <w:i/>
        </w:rPr>
        <w:t>Sejarah Kerajaan Allah Perjanjian Baru 2</w:t>
      </w:r>
      <w:r w:rsidRPr="009E5A06">
        <w:rPr>
          <w:rFonts w:ascii="Times New Roman" w:hAnsi="Times New Roman"/>
        </w:rPr>
        <w:t>, 243.</w:t>
      </w:r>
    </w:p>
  </w:footnote>
  <w:footnote w:id="15">
    <w:p w:rsidR="00E8131A" w:rsidRPr="009E5A06" w:rsidRDefault="00E8131A" w:rsidP="00E8131A">
      <w:pPr>
        <w:pStyle w:val="FootnoteText"/>
        <w:ind w:righ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Paimoen, </w:t>
      </w:r>
      <w:r w:rsidRPr="009E5A06">
        <w:rPr>
          <w:rFonts w:ascii="Times New Roman" w:hAnsi="Times New Roman"/>
          <w:i/>
        </w:rPr>
        <w:t>Kerajaan Allah dan Gereja</w:t>
      </w:r>
      <w:r w:rsidRPr="009E5A06">
        <w:rPr>
          <w:rFonts w:ascii="Times New Roman" w:hAnsi="Times New Roman"/>
        </w:rPr>
        <w:t>, 21.</w:t>
      </w:r>
    </w:p>
  </w:footnote>
  <w:footnote w:id="16">
    <w:p w:rsidR="00E8131A" w:rsidRPr="009E5A06" w:rsidRDefault="00E8131A" w:rsidP="00E8131A">
      <w:pPr>
        <w:pStyle w:val="FootnoteText"/>
        <w:ind w:lef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J. Sidlow Baxter, </w:t>
      </w:r>
      <w:r w:rsidRPr="009E5A06">
        <w:rPr>
          <w:rFonts w:ascii="Times New Roman" w:hAnsi="Times New Roman"/>
          <w:i/>
        </w:rPr>
        <w:t xml:space="preserve">Menggali Isi Alkitab 3 </w:t>
      </w:r>
      <w:r w:rsidRPr="009E5A06">
        <w:rPr>
          <w:rFonts w:ascii="Times New Roman" w:hAnsi="Times New Roman"/>
        </w:rPr>
        <w:t>(Jakarta: Yayasan Komunikasi Bina Kasih/OMF, 1995), 121.</w:t>
      </w:r>
    </w:p>
  </w:footnote>
  <w:footnote w:id="17">
    <w:p w:rsidR="00E8131A" w:rsidRPr="009E5A06" w:rsidRDefault="00E8131A" w:rsidP="00E8131A">
      <w:pPr>
        <w:pStyle w:val="FootnoteText"/>
        <w:ind w:lef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William Dyrness, </w:t>
      </w:r>
      <w:r w:rsidRPr="009E5A06">
        <w:rPr>
          <w:rFonts w:ascii="Times New Roman" w:hAnsi="Times New Roman"/>
          <w:i/>
        </w:rPr>
        <w:t>Tema-Tema Dalam Teologi Perjanjian Lama</w:t>
      </w:r>
      <w:r w:rsidRPr="009E5A06">
        <w:rPr>
          <w:rFonts w:ascii="Times New Roman" w:hAnsi="Times New Roman"/>
        </w:rPr>
        <w:t xml:space="preserve"> (Malang: Gandum Mas, 1992), 210.</w:t>
      </w:r>
    </w:p>
  </w:footnote>
  <w:footnote w:id="18">
    <w:p w:rsidR="00E8131A" w:rsidRPr="009E5A06" w:rsidRDefault="00E8131A" w:rsidP="00E8131A">
      <w:pPr>
        <w:pStyle w:val="FootnoteText"/>
        <w:ind w:left="567" w:firstLine="397"/>
        <w:jc w:val="both"/>
        <w:rPr>
          <w:rFonts w:ascii="Times New Roman" w:hAnsi="Times New Roman"/>
        </w:rPr>
      </w:pPr>
      <w:r w:rsidRPr="009E5A06">
        <w:rPr>
          <w:rStyle w:val="FootnoteReference"/>
          <w:rFonts w:ascii="Times New Roman" w:hAnsi="Times New Roman"/>
        </w:rPr>
        <w:footnoteRef/>
      </w:r>
      <w:r w:rsidRPr="009E5A06">
        <w:rPr>
          <w:rFonts w:ascii="Times New Roman" w:hAnsi="Times New Roman"/>
        </w:rPr>
        <w:t xml:space="preserve">Baxter, </w:t>
      </w:r>
      <w:r w:rsidRPr="009E5A06">
        <w:rPr>
          <w:rFonts w:ascii="Times New Roman" w:hAnsi="Times New Roman"/>
          <w:i/>
        </w:rPr>
        <w:t>Menggali Isi Alkitab 3</w:t>
      </w:r>
      <w:r>
        <w:rPr>
          <w:rFonts w:ascii="Times New Roman" w:hAnsi="Times New Roman"/>
        </w:rPr>
        <w:t xml:space="preserve">, </w:t>
      </w:r>
      <w:r w:rsidRPr="009E5A06">
        <w:rPr>
          <w:rFonts w:ascii="Times New Roman" w:hAnsi="Times New Roman"/>
        </w:rPr>
        <w:t>122.</w:t>
      </w:r>
    </w:p>
  </w:footnote>
  <w:footnote w:id="19">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Tulluan, </w:t>
      </w:r>
      <w:r w:rsidRPr="00BC6A32">
        <w:rPr>
          <w:rFonts w:ascii="Times New Roman" w:hAnsi="Times New Roman"/>
          <w:i/>
        </w:rPr>
        <w:t>Introduksi Perjanjian Baru</w:t>
      </w:r>
      <w:r>
        <w:rPr>
          <w:rFonts w:ascii="Times New Roman" w:hAnsi="Times New Roman"/>
        </w:rPr>
        <w:t xml:space="preserve">, </w:t>
      </w:r>
      <w:r w:rsidRPr="00BC6A32">
        <w:rPr>
          <w:rFonts w:ascii="Times New Roman" w:hAnsi="Times New Roman"/>
        </w:rPr>
        <w:t>44</w:t>
      </w:r>
      <w:r>
        <w:rPr>
          <w:rFonts w:ascii="Times New Roman" w:hAnsi="Times New Roman"/>
        </w:rPr>
        <w:t>.</w:t>
      </w:r>
    </w:p>
  </w:footnote>
  <w:footnote w:id="20">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Heer, </w:t>
      </w:r>
      <w:r w:rsidRPr="00BC6A32">
        <w:rPr>
          <w:rFonts w:ascii="Times New Roman" w:hAnsi="Times New Roman"/>
          <w:i/>
        </w:rPr>
        <w:t>Tafsir Injil Matius</w:t>
      </w:r>
      <w:r>
        <w:rPr>
          <w:rFonts w:ascii="Times New Roman" w:hAnsi="Times New Roman"/>
        </w:rPr>
        <w:t xml:space="preserve">, </w:t>
      </w:r>
      <w:r w:rsidRPr="00BC6A32">
        <w:rPr>
          <w:rFonts w:ascii="Times New Roman" w:hAnsi="Times New Roman"/>
        </w:rPr>
        <w:t>210</w:t>
      </w:r>
      <w:r>
        <w:rPr>
          <w:rFonts w:ascii="Times New Roman" w:hAnsi="Times New Roman"/>
        </w:rPr>
        <w:t>.</w:t>
      </w:r>
    </w:p>
  </w:footnote>
  <w:footnote w:id="21">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i/>
        </w:rPr>
        <w:t>Handbook to the Bible Pedoman Lengkap Pemahaman Alkitab</w:t>
      </w:r>
      <w:r w:rsidRPr="00BC6A32">
        <w:rPr>
          <w:rFonts w:ascii="Times New Roman" w:hAnsi="Times New Roman"/>
        </w:rPr>
        <w:t xml:space="preserve"> (B</w:t>
      </w:r>
      <w:r>
        <w:rPr>
          <w:rFonts w:ascii="Times New Roman" w:hAnsi="Times New Roman"/>
        </w:rPr>
        <w:t>andung: Kalam Hidup, 1993),</w:t>
      </w:r>
      <w:r w:rsidRPr="00BC6A32">
        <w:rPr>
          <w:rFonts w:ascii="Times New Roman" w:hAnsi="Times New Roman"/>
        </w:rPr>
        <w:t xml:space="preserve"> 542.</w:t>
      </w:r>
    </w:p>
  </w:footnote>
  <w:footnote w:id="22">
    <w:p w:rsidR="00E8131A" w:rsidRPr="00B47967" w:rsidRDefault="00E8131A" w:rsidP="00E8131A">
      <w:pPr>
        <w:pStyle w:val="FootnoteText"/>
        <w:ind w:right="567" w:firstLine="397"/>
        <w:jc w:val="both"/>
        <w:rPr>
          <w:rFonts w:ascii="Times New Roman" w:hAnsi="Times New Roman"/>
        </w:rPr>
      </w:pPr>
      <w:r w:rsidRPr="00B47967">
        <w:rPr>
          <w:rStyle w:val="FootnoteReference"/>
          <w:rFonts w:ascii="Times New Roman" w:hAnsi="Times New Roman"/>
        </w:rPr>
        <w:footnoteRef/>
      </w:r>
      <w:r w:rsidRPr="00B47967">
        <w:rPr>
          <w:rFonts w:ascii="Times New Roman" w:hAnsi="Times New Roman"/>
        </w:rPr>
        <w:t xml:space="preserve">Stephen Tong, </w:t>
      </w:r>
      <w:r w:rsidRPr="00B47967">
        <w:rPr>
          <w:rFonts w:ascii="Times New Roman" w:hAnsi="Times New Roman"/>
          <w:i/>
        </w:rPr>
        <w:t>Kerajaan Allah, Gereja dan Pelayanan</w:t>
      </w:r>
      <w:r w:rsidRPr="00B47967">
        <w:rPr>
          <w:rFonts w:ascii="Times New Roman" w:hAnsi="Times New Roman"/>
        </w:rPr>
        <w:t xml:space="preserve"> (Surabaya: Momentum Christian Leterature, 2001), 12.</w:t>
      </w:r>
    </w:p>
  </w:footnote>
  <w:footnote w:id="23">
    <w:p w:rsidR="00E8131A" w:rsidRPr="00B47967" w:rsidRDefault="00E8131A" w:rsidP="00E8131A">
      <w:pPr>
        <w:pStyle w:val="FootnoteText"/>
        <w:ind w:right="567" w:firstLine="397"/>
        <w:jc w:val="both"/>
        <w:rPr>
          <w:rFonts w:ascii="Times New Roman" w:hAnsi="Times New Roman"/>
        </w:rPr>
      </w:pPr>
      <w:r w:rsidRPr="00B47967">
        <w:rPr>
          <w:rStyle w:val="FootnoteReference"/>
          <w:rFonts w:ascii="Times New Roman" w:hAnsi="Times New Roman"/>
        </w:rPr>
        <w:footnoteRef/>
      </w:r>
      <w:r w:rsidRPr="00B47967">
        <w:rPr>
          <w:rFonts w:ascii="Times New Roman" w:hAnsi="Times New Roman"/>
        </w:rPr>
        <w:t xml:space="preserve">Paimoen, </w:t>
      </w:r>
      <w:r w:rsidRPr="00B47967">
        <w:rPr>
          <w:rFonts w:ascii="Times New Roman" w:hAnsi="Times New Roman"/>
          <w:i/>
        </w:rPr>
        <w:t>Kerajaan Allah dan Gereja</w:t>
      </w:r>
      <w:r w:rsidRPr="00B47967">
        <w:rPr>
          <w:rFonts w:ascii="Times New Roman" w:hAnsi="Times New Roman"/>
        </w:rPr>
        <w:t>, 43.</w:t>
      </w:r>
    </w:p>
  </w:footnote>
  <w:footnote w:id="24">
    <w:p w:rsidR="00E8131A" w:rsidRPr="00B47967" w:rsidRDefault="00E8131A" w:rsidP="00E8131A">
      <w:pPr>
        <w:pStyle w:val="FootnoteText"/>
        <w:ind w:left="567" w:firstLine="397"/>
        <w:jc w:val="both"/>
        <w:rPr>
          <w:rFonts w:ascii="Times New Roman" w:hAnsi="Times New Roman"/>
        </w:rPr>
      </w:pPr>
      <w:r w:rsidRPr="00B47967">
        <w:rPr>
          <w:rStyle w:val="FootnoteReference"/>
          <w:rFonts w:ascii="Times New Roman" w:hAnsi="Times New Roman"/>
        </w:rPr>
        <w:footnoteRef/>
      </w:r>
      <w:r w:rsidRPr="00B47967">
        <w:rPr>
          <w:rFonts w:ascii="Times New Roman" w:hAnsi="Times New Roman"/>
        </w:rPr>
        <w:t xml:space="preserve">Lee, </w:t>
      </w:r>
      <w:r w:rsidRPr="00B47967">
        <w:rPr>
          <w:rFonts w:ascii="Times New Roman" w:hAnsi="Times New Roman"/>
          <w:i/>
        </w:rPr>
        <w:t>Pelajaran – Hayat Kisah Para Rasul 1</w:t>
      </w:r>
      <w:r w:rsidRPr="00B47967">
        <w:rPr>
          <w:rFonts w:ascii="Times New Roman" w:hAnsi="Times New Roman"/>
        </w:rPr>
        <w:t xml:space="preserve">, 35. </w:t>
      </w:r>
    </w:p>
  </w:footnote>
  <w:footnote w:id="25">
    <w:p w:rsidR="00E8131A" w:rsidRPr="00B47967" w:rsidRDefault="00E8131A" w:rsidP="00E8131A">
      <w:pPr>
        <w:pStyle w:val="FootnoteText"/>
        <w:ind w:left="567" w:firstLine="397"/>
        <w:jc w:val="both"/>
        <w:rPr>
          <w:rFonts w:ascii="Times New Roman" w:hAnsi="Times New Roman"/>
        </w:rPr>
      </w:pPr>
      <w:r w:rsidRPr="00B47967">
        <w:rPr>
          <w:rStyle w:val="FootnoteReference"/>
          <w:rFonts w:ascii="Times New Roman" w:hAnsi="Times New Roman"/>
        </w:rPr>
        <w:footnoteRef/>
      </w:r>
      <w:r w:rsidRPr="00B47967">
        <w:rPr>
          <w:rFonts w:ascii="Times New Roman" w:hAnsi="Times New Roman"/>
        </w:rPr>
        <w:t xml:space="preserve">Ladd, </w:t>
      </w:r>
      <w:r w:rsidRPr="00B47967">
        <w:rPr>
          <w:rFonts w:ascii="Times New Roman" w:hAnsi="Times New Roman"/>
          <w:i/>
        </w:rPr>
        <w:t>Teologi Perjanjian Baru 1</w:t>
      </w:r>
      <w:r>
        <w:rPr>
          <w:rFonts w:ascii="Times New Roman" w:hAnsi="Times New Roman"/>
        </w:rPr>
        <w:t xml:space="preserve">, </w:t>
      </w:r>
      <w:r w:rsidRPr="00B47967">
        <w:rPr>
          <w:rFonts w:ascii="Times New Roman" w:hAnsi="Times New Roman"/>
        </w:rPr>
        <w:t>73.</w:t>
      </w:r>
    </w:p>
  </w:footnote>
  <w:footnote w:id="26">
    <w:p w:rsidR="00E8131A" w:rsidRPr="00B47967" w:rsidRDefault="00E8131A" w:rsidP="00E8131A">
      <w:pPr>
        <w:pStyle w:val="FootnoteText"/>
        <w:ind w:left="567" w:firstLine="397"/>
        <w:jc w:val="both"/>
        <w:rPr>
          <w:rFonts w:ascii="Times New Roman" w:hAnsi="Times New Roman"/>
        </w:rPr>
      </w:pPr>
      <w:r w:rsidRPr="00B47967">
        <w:rPr>
          <w:rStyle w:val="FootnoteReference"/>
          <w:rFonts w:ascii="Times New Roman" w:hAnsi="Times New Roman"/>
        </w:rPr>
        <w:footnoteRef/>
      </w:r>
      <w:r w:rsidRPr="00B47967">
        <w:rPr>
          <w:rFonts w:ascii="Times New Roman" w:hAnsi="Times New Roman"/>
        </w:rPr>
        <w:t xml:space="preserve">B.F. Drewes, </w:t>
      </w:r>
      <w:r w:rsidRPr="00B47967">
        <w:rPr>
          <w:rFonts w:ascii="Times New Roman" w:hAnsi="Times New Roman"/>
          <w:i/>
        </w:rPr>
        <w:t>Satu Injil Tiga Pekabar</w:t>
      </w:r>
      <w:r w:rsidRPr="00B47967">
        <w:rPr>
          <w:rFonts w:ascii="Times New Roman" w:hAnsi="Times New Roman"/>
        </w:rPr>
        <w:t xml:space="preserve"> (Jakart</w:t>
      </w:r>
      <w:r>
        <w:rPr>
          <w:rFonts w:ascii="Times New Roman" w:hAnsi="Times New Roman"/>
        </w:rPr>
        <w:t xml:space="preserve">a: BPK Gunung Mulia, 1998), </w:t>
      </w:r>
      <w:r w:rsidRPr="00B47967">
        <w:rPr>
          <w:rFonts w:ascii="Times New Roman" w:hAnsi="Times New Roman"/>
        </w:rPr>
        <w:t>208.</w:t>
      </w:r>
    </w:p>
  </w:footnote>
  <w:footnote w:id="27">
    <w:p w:rsidR="00E8131A" w:rsidRPr="00B47967" w:rsidRDefault="00E8131A" w:rsidP="00E8131A">
      <w:pPr>
        <w:pStyle w:val="FootnoteText"/>
        <w:ind w:left="567" w:firstLine="397"/>
        <w:jc w:val="both"/>
        <w:rPr>
          <w:rFonts w:ascii="Times New Roman" w:hAnsi="Times New Roman"/>
        </w:rPr>
      </w:pPr>
      <w:r w:rsidRPr="00B47967">
        <w:rPr>
          <w:rStyle w:val="FootnoteReference"/>
          <w:rFonts w:ascii="Times New Roman" w:hAnsi="Times New Roman"/>
        </w:rPr>
        <w:footnoteRef/>
      </w:r>
      <w:r w:rsidRPr="00B47967">
        <w:rPr>
          <w:rFonts w:ascii="Times New Roman" w:hAnsi="Times New Roman"/>
        </w:rPr>
        <w:t xml:space="preserve">Baxter, </w:t>
      </w:r>
      <w:r w:rsidRPr="00B47967">
        <w:rPr>
          <w:rFonts w:ascii="Times New Roman" w:hAnsi="Times New Roman"/>
          <w:i/>
        </w:rPr>
        <w:t>Menggali Isi Alkitab 3</w:t>
      </w:r>
      <w:r>
        <w:rPr>
          <w:rFonts w:ascii="Times New Roman" w:hAnsi="Times New Roman"/>
        </w:rPr>
        <w:t xml:space="preserve">, </w:t>
      </w:r>
      <w:r w:rsidRPr="00B47967">
        <w:rPr>
          <w:rFonts w:ascii="Times New Roman" w:hAnsi="Times New Roman"/>
        </w:rPr>
        <w:t>131.</w:t>
      </w:r>
    </w:p>
  </w:footnote>
  <w:footnote w:id="28">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Walter M. Dunnett, </w:t>
      </w:r>
      <w:r w:rsidRPr="00BC6A32">
        <w:rPr>
          <w:rFonts w:ascii="Times New Roman" w:hAnsi="Times New Roman"/>
          <w:i/>
        </w:rPr>
        <w:t>Pengantar Perjanjian Baru</w:t>
      </w:r>
      <w:r w:rsidRPr="00BC6A32">
        <w:rPr>
          <w:rFonts w:ascii="Times New Roman" w:hAnsi="Times New Roman"/>
        </w:rPr>
        <w:t xml:space="preserve"> </w:t>
      </w:r>
      <w:r>
        <w:rPr>
          <w:rFonts w:ascii="Times New Roman" w:hAnsi="Times New Roman"/>
        </w:rPr>
        <w:t>(</w:t>
      </w:r>
      <w:proofErr w:type="gramStart"/>
      <w:r>
        <w:rPr>
          <w:rFonts w:ascii="Times New Roman" w:hAnsi="Times New Roman"/>
        </w:rPr>
        <w:t>Malang:Gandum</w:t>
      </w:r>
      <w:proofErr w:type="gramEnd"/>
      <w:r>
        <w:rPr>
          <w:rFonts w:ascii="Times New Roman" w:hAnsi="Times New Roman"/>
        </w:rPr>
        <w:t xml:space="preserve"> Mas, 1963), </w:t>
      </w:r>
      <w:r w:rsidRPr="00BC6A32">
        <w:rPr>
          <w:rFonts w:ascii="Times New Roman" w:hAnsi="Times New Roman"/>
        </w:rPr>
        <w:t>20.</w:t>
      </w:r>
    </w:p>
  </w:footnote>
  <w:footnote w:id="29">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J.</w:t>
      </w:r>
      <w:r>
        <w:rPr>
          <w:rFonts w:ascii="Times New Roman" w:hAnsi="Times New Roman"/>
        </w:rPr>
        <w:t xml:space="preserve"> </w:t>
      </w:r>
      <w:r w:rsidRPr="00BC6A32">
        <w:rPr>
          <w:rFonts w:ascii="Times New Roman" w:hAnsi="Times New Roman"/>
        </w:rPr>
        <w:t xml:space="preserve">J. de Heer, </w:t>
      </w:r>
      <w:r w:rsidRPr="00BC6A32">
        <w:rPr>
          <w:rFonts w:ascii="Times New Roman" w:hAnsi="Times New Roman"/>
          <w:i/>
        </w:rPr>
        <w:t>Tafsiran Injil Matius</w:t>
      </w:r>
      <w:r w:rsidRPr="00BC6A32">
        <w:rPr>
          <w:rFonts w:ascii="Times New Roman" w:hAnsi="Times New Roman"/>
        </w:rPr>
        <w:t xml:space="preserve"> (Jakarta</w:t>
      </w:r>
      <w:r>
        <w:rPr>
          <w:rFonts w:ascii="Times New Roman" w:hAnsi="Times New Roman"/>
        </w:rPr>
        <w:t xml:space="preserve">: BPK Gunung Mulia, 1994), </w:t>
      </w:r>
      <w:r w:rsidRPr="00BC6A32">
        <w:rPr>
          <w:rFonts w:ascii="Times New Roman" w:hAnsi="Times New Roman"/>
        </w:rPr>
        <w:t>265.</w:t>
      </w:r>
    </w:p>
  </w:footnote>
  <w:footnote w:id="30">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Hagelberg, </w:t>
      </w:r>
      <w:r w:rsidRPr="00BC6A32">
        <w:rPr>
          <w:rFonts w:ascii="Times New Roman" w:hAnsi="Times New Roman"/>
          <w:i/>
        </w:rPr>
        <w:t>Tafsiran Injil Yohanes</w:t>
      </w:r>
      <w:r w:rsidRPr="00BC6A32">
        <w:rPr>
          <w:rFonts w:ascii="Times New Roman" w:hAnsi="Times New Roman"/>
        </w:rPr>
        <w:t xml:space="preserve"> </w:t>
      </w:r>
      <w:r w:rsidRPr="00BC6A32">
        <w:rPr>
          <w:rFonts w:ascii="Times New Roman" w:hAnsi="Times New Roman"/>
          <w:i/>
        </w:rPr>
        <w:t>(pasal 1-5) dari Bahasa Yunani</w:t>
      </w:r>
      <w:r>
        <w:rPr>
          <w:rFonts w:ascii="Times New Roman" w:hAnsi="Times New Roman"/>
        </w:rPr>
        <w:t xml:space="preserve">, </w:t>
      </w:r>
      <w:r w:rsidRPr="00BC6A32">
        <w:rPr>
          <w:rFonts w:ascii="Times New Roman" w:hAnsi="Times New Roman"/>
        </w:rPr>
        <w:t>117.</w:t>
      </w:r>
    </w:p>
  </w:footnote>
  <w:footnote w:id="31">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Lee, </w:t>
      </w:r>
      <w:r w:rsidRPr="00BC6A32">
        <w:rPr>
          <w:rFonts w:ascii="Times New Roman" w:hAnsi="Times New Roman"/>
          <w:i/>
        </w:rPr>
        <w:t>Pelajaran-Hayat Kisah para Rasul 1</w:t>
      </w:r>
      <w:r>
        <w:rPr>
          <w:rFonts w:ascii="Times New Roman" w:hAnsi="Times New Roman"/>
        </w:rPr>
        <w:t xml:space="preserve">, </w:t>
      </w:r>
      <w:r w:rsidRPr="00BC6A32">
        <w:rPr>
          <w:rFonts w:ascii="Times New Roman" w:hAnsi="Times New Roman"/>
        </w:rPr>
        <w:t>37</w:t>
      </w:r>
      <w:r>
        <w:rPr>
          <w:rFonts w:ascii="Times New Roman" w:hAnsi="Times New Roman"/>
        </w:rPr>
        <w:t>.</w:t>
      </w:r>
    </w:p>
  </w:footnote>
  <w:footnote w:id="32">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A.W. Pink, </w:t>
      </w:r>
      <w:r w:rsidRPr="00BC6A32">
        <w:rPr>
          <w:rFonts w:ascii="Times New Roman" w:hAnsi="Times New Roman"/>
          <w:i/>
        </w:rPr>
        <w:t>Tafsiran Injil Yohanes</w:t>
      </w:r>
      <w:r>
        <w:rPr>
          <w:rFonts w:ascii="Times New Roman" w:hAnsi="Times New Roman"/>
        </w:rPr>
        <w:t xml:space="preserve"> (Surabaya: YAKIN, t.th), </w:t>
      </w:r>
      <w:r w:rsidRPr="00BC6A32">
        <w:rPr>
          <w:rFonts w:ascii="Times New Roman" w:hAnsi="Times New Roman"/>
        </w:rPr>
        <w:t>374.</w:t>
      </w:r>
    </w:p>
  </w:footnote>
  <w:footnote w:id="33">
    <w:p w:rsidR="00E8131A" w:rsidRPr="00FD1669" w:rsidRDefault="00E8131A" w:rsidP="00E8131A">
      <w:pPr>
        <w:pStyle w:val="FootnoteText"/>
        <w:ind w:left="567" w:firstLine="397"/>
        <w:jc w:val="both"/>
        <w:rPr>
          <w:rFonts w:ascii="Times New Roman" w:hAnsi="Times New Roman"/>
          <w:sz w:val="24"/>
          <w:szCs w:val="24"/>
        </w:rPr>
      </w:pPr>
      <w:r w:rsidRPr="00BC6A32">
        <w:rPr>
          <w:rStyle w:val="FootnoteReference"/>
          <w:rFonts w:ascii="Times New Roman" w:hAnsi="Times New Roman"/>
        </w:rPr>
        <w:footnoteRef/>
      </w:r>
      <w:r w:rsidRPr="00BC6A32">
        <w:rPr>
          <w:rFonts w:ascii="Times New Roman" w:hAnsi="Times New Roman"/>
        </w:rPr>
        <w:t xml:space="preserve">Ladd, </w:t>
      </w:r>
      <w:r w:rsidRPr="00BC6A32">
        <w:rPr>
          <w:rFonts w:ascii="Times New Roman" w:hAnsi="Times New Roman"/>
          <w:i/>
        </w:rPr>
        <w:t>Injil Kerajaan</w:t>
      </w:r>
      <w:r>
        <w:rPr>
          <w:rFonts w:ascii="Times New Roman" w:hAnsi="Times New Roman"/>
        </w:rPr>
        <w:t xml:space="preserve">, </w:t>
      </w:r>
      <w:r w:rsidRPr="00BC6A32">
        <w:rPr>
          <w:rFonts w:ascii="Times New Roman" w:hAnsi="Times New Roman"/>
        </w:rPr>
        <w:t>50.</w:t>
      </w:r>
    </w:p>
  </w:footnote>
  <w:footnote w:id="34">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Stephen Tong, </w:t>
      </w:r>
      <w:r w:rsidRPr="00BC6A32">
        <w:rPr>
          <w:rFonts w:ascii="Times New Roman" w:hAnsi="Times New Roman"/>
          <w:i/>
        </w:rPr>
        <w:t>Kerajaan Allah, Gereja dan Pelayanan</w:t>
      </w:r>
      <w:r w:rsidRPr="00BC6A32">
        <w:rPr>
          <w:rFonts w:ascii="Times New Roman" w:hAnsi="Times New Roman"/>
        </w:rPr>
        <w:t>, 56.</w:t>
      </w:r>
    </w:p>
  </w:footnote>
  <w:footnote w:id="35">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Peter Wongso, </w:t>
      </w:r>
      <w:r w:rsidRPr="00BC6A32">
        <w:rPr>
          <w:rFonts w:ascii="Times New Roman" w:hAnsi="Times New Roman"/>
          <w:i/>
        </w:rPr>
        <w:t>Eksposisi Doktrin Alkitab Surat Ibrani</w:t>
      </w:r>
      <w:r w:rsidRPr="00BC6A32">
        <w:rPr>
          <w:rFonts w:ascii="Times New Roman" w:hAnsi="Times New Roman"/>
        </w:rPr>
        <w:t xml:space="preserve"> (</w:t>
      </w:r>
      <w:proofErr w:type="gramStart"/>
      <w:r w:rsidRPr="00BC6A32">
        <w:rPr>
          <w:rFonts w:ascii="Times New Roman" w:hAnsi="Times New Roman"/>
        </w:rPr>
        <w:t>Malang :</w:t>
      </w:r>
      <w:proofErr w:type="gramEnd"/>
      <w:r w:rsidRPr="00BC6A32">
        <w:rPr>
          <w:rFonts w:ascii="Times New Roman" w:hAnsi="Times New Roman"/>
        </w:rPr>
        <w:t xml:space="preserve"> Seminari Alk</w:t>
      </w:r>
      <w:r>
        <w:rPr>
          <w:rFonts w:ascii="Times New Roman" w:hAnsi="Times New Roman"/>
        </w:rPr>
        <w:t xml:space="preserve">itab Asia Tenggara, 1997), </w:t>
      </w:r>
      <w:r w:rsidRPr="00BC6A32">
        <w:rPr>
          <w:rFonts w:ascii="Times New Roman" w:hAnsi="Times New Roman"/>
        </w:rPr>
        <w:t>110.</w:t>
      </w:r>
    </w:p>
  </w:footnote>
  <w:footnote w:id="36">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J. Wesley Brill, </w:t>
      </w:r>
      <w:r w:rsidRPr="00BC6A32">
        <w:rPr>
          <w:rFonts w:ascii="Times New Roman" w:hAnsi="Times New Roman"/>
          <w:i/>
        </w:rPr>
        <w:t>Tafsiran Surat Ibrani</w:t>
      </w:r>
      <w:r w:rsidRPr="00BC6A32">
        <w:rPr>
          <w:rFonts w:ascii="Times New Roman" w:hAnsi="Times New Roman"/>
        </w:rPr>
        <w:t xml:space="preserve"> (</w:t>
      </w:r>
      <w:proofErr w:type="gramStart"/>
      <w:r w:rsidRPr="00BC6A32">
        <w:rPr>
          <w:rFonts w:ascii="Times New Roman" w:hAnsi="Times New Roman"/>
        </w:rPr>
        <w:t>Band</w:t>
      </w:r>
      <w:r>
        <w:rPr>
          <w:rFonts w:ascii="Times New Roman" w:hAnsi="Times New Roman"/>
        </w:rPr>
        <w:t>ung :</w:t>
      </w:r>
      <w:proofErr w:type="gramEnd"/>
      <w:r>
        <w:rPr>
          <w:rFonts w:ascii="Times New Roman" w:hAnsi="Times New Roman"/>
        </w:rPr>
        <w:t xml:space="preserve"> Kalam Hgidup, 1981), </w:t>
      </w:r>
      <w:r w:rsidRPr="00BC6A32">
        <w:rPr>
          <w:rFonts w:ascii="Times New Roman" w:hAnsi="Times New Roman"/>
        </w:rPr>
        <w:t>210.</w:t>
      </w:r>
    </w:p>
  </w:footnote>
  <w:footnote w:id="37">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G. Friedrich, G. Kittel, ed., Theological Dictionary of the New Testament (Grand Rapids, MI: Eerdmans, 1986). Dikutip dalam J.</w:t>
      </w:r>
      <w:r>
        <w:rPr>
          <w:rFonts w:ascii="Times New Roman" w:hAnsi="Times New Roman"/>
        </w:rPr>
        <w:t xml:space="preserve"> </w:t>
      </w:r>
      <w:r w:rsidRPr="00BC6A32">
        <w:rPr>
          <w:rFonts w:ascii="Times New Roman" w:hAnsi="Times New Roman"/>
        </w:rPr>
        <w:t xml:space="preserve">L. Paker, et al., </w:t>
      </w:r>
      <w:r w:rsidRPr="00BC6A32">
        <w:rPr>
          <w:rFonts w:ascii="Times New Roman" w:hAnsi="Times New Roman"/>
          <w:i/>
        </w:rPr>
        <w:t>Kebutuhan Gereja Saat Ini Kerajaan Allah dan Kuasa-Nya</w:t>
      </w:r>
      <w:r w:rsidRPr="00BC6A32">
        <w:rPr>
          <w:rFonts w:ascii="Times New Roman" w:hAnsi="Times New Roman"/>
        </w:rPr>
        <w:t xml:space="preserve"> (</w:t>
      </w:r>
      <w:r>
        <w:rPr>
          <w:rFonts w:ascii="Times New Roman" w:hAnsi="Times New Roman"/>
        </w:rPr>
        <w:t xml:space="preserve">Malang: Gandum Mas, 2001), </w:t>
      </w:r>
      <w:r w:rsidRPr="00BC6A32">
        <w:rPr>
          <w:rFonts w:ascii="Times New Roman" w:hAnsi="Times New Roman"/>
        </w:rPr>
        <w:t>35.</w:t>
      </w:r>
    </w:p>
  </w:footnote>
  <w:footnote w:id="38">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William Barclay, </w:t>
      </w:r>
      <w:r w:rsidRPr="00BC6A32">
        <w:rPr>
          <w:rFonts w:ascii="Times New Roman" w:hAnsi="Times New Roman"/>
          <w:i/>
        </w:rPr>
        <w:t>Pemahaman Alkitab Setiap Hari Matius Pasal 1-10</w:t>
      </w:r>
      <w:r w:rsidRPr="00BC6A32">
        <w:rPr>
          <w:rFonts w:ascii="Times New Roman" w:hAnsi="Times New Roman"/>
        </w:rPr>
        <w:t xml:space="preserve"> (Jakarta</w:t>
      </w:r>
      <w:r>
        <w:rPr>
          <w:rFonts w:ascii="Times New Roman" w:hAnsi="Times New Roman"/>
        </w:rPr>
        <w:t xml:space="preserve">: BPK Gunung Mulia, 1991), </w:t>
      </w:r>
      <w:r w:rsidRPr="00BC6A32">
        <w:rPr>
          <w:rFonts w:ascii="Times New Roman" w:hAnsi="Times New Roman"/>
        </w:rPr>
        <w:t>89.</w:t>
      </w:r>
    </w:p>
  </w:footnote>
  <w:footnote w:id="39">
    <w:p w:rsidR="00E8131A" w:rsidRPr="00BC6A32" w:rsidRDefault="00E8131A" w:rsidP="00E8131A">
      <w:pPr>
        <w:pStyle w:val="FootnoteText"/>
        <w:ind w:right="567" w:firstLine="397"/>
        <w:jc w:val="both"/>
        <w:rPr>
          <w:rFonts w:cs="Courier New"/>
        </w:rPr>
      </w:pPr>
      <w:r w:rsidRPr="00BC6A32">
        <w:rPr>
          <w:rStyle w:val="FootnoteReference"/>
          <w:rFonts w:ascii="Times New Roman" w:hAnsi="Times New Roman"/>
        </w:rPr>
        <w:footnoteRef/>
      </w:r>
      <w:r w:rsidRPr="00BC6A32">
        <w:rPr>
          <w:rFonts w:ascii="Times New Roman" w:hAnsi="Times New Roman"/>
        </w:rPr>
        <w:t xml:space="preserve">A.M Hunter, </w:t>
      </w:r>
      <w:r w:rsidRPr="00BC6A32">
        <w:rPr>
          <w:rFonts w:ascii="Times New Roman" w:hAnsi="Times New Roman"/>
          <w:i/>
        </w:rPr>
        <w:t>Memperkenalkan Teologia Perjanjian Baru</w:t>
      </w:r>
      <w:r w:rsidRPr="00BC6A32">
        <w:rPr>
          <w:rFonts w:ascii="Times New Roman" w:hAnsi="Times New Roman"/>
        </w:rPr>
        <w:t xml:space="preserve"> (Jakarta</w:t>
      </w:r>
      <w:r>
        <w:rPr>
          <w:rFonts w:ascii="Times New Roman" w:hAnsi="Times New Roman"/>
        </w:rPr>
        <w:t xml:space="preserve">: BPK Gunung Mulia, 1986), </w:t>
      </w:r>
      <w:r w:rsidRPr="00BC6A32">
        <w:rPr>
          <w:rFonts w:ascii="Times New Roman" w:hAnsi="Times New Roman"/>
        </w:rPr>
        <w:t>36.</w:t>
      </w:r>
    </w:p>
  </w:footnote>
  <w:footnote w:id="40">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Wismoady Wahono, </w:t>
      </w:r>
      <w:r w:rsidRPr="00BC6A32">
        <w:rPr>
          <w:rFonts w:ascii="Times New Roman" w:hAnsi="Times New Roman"/>
          <w:i/>
        </w:rPr>
        <w:t>Di Sini Kutemukan</w:t>
      </w:r>
      <w:r w:rsidRPr="00BC6A32">
        <w:rPr>
          <w:rFonts w:ascii="Times New Roman" w:hAnsi="Times New Roman"/>
        </w:rPr>
        <w:t xml:space="preserve"> (Jakarta</w:t>
      </w:r>
      <w:r>
        <w:rPr>
          <w:rFonts w:ascii="Times New Roman" w:hAnsi="Times New Roman"/>
        </w:rPr>
        <w:t xml:space="preserve">: BPK Gunung Mulia, 2002), </w:t>
      </w:r>
      <w:r w:rsidRPr="00BC6A32">
        <w:rPr>
          <w:rFonts w:ascii="Times New Roman" w:hAnsi="Times New Roman"/>
        </w:rPr>
        <w:t>394.</w:t>
      </w:r>
    </w:p>
  </w:footnote>
  <w:footnote w:id="41">
    <w:p w:rsidR="00E8131A" w:rsidRPr="00BC6A32" w:rsidRDefault="00E8131A" w:rsidP="00E8131A">
      <w:pPr>
        <w:pStyle w:val="FootnoteText"/>
        <w:ind w:lef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J.</w:t>
      </w:r>
      <w:r>
        <w:rPr>
          <w:rFonts w:ascii="Times New Roman" w:hAnsi="Times New Roman"/>
        </w:rPr>
        <w:t xml:space="preserve"> </w:t>
      </w:r>
      <w:r w:rsidRPr="00BC6A32">
        <w:rPr>
          <w:rFonts w:ascii="Times New Roman" w:hAnsi="Times New Roman"/>
        </w:rPr>
        <w:t xml:space="preserve">L. Ch. Abineno, </w:t>
      </w:r>
      <w:r w:rsidRPr="00BC6A32">
        <w:rPr>
          <w:rFonts w:ascii="Times New Roman" w:hAnsi="Times New Roman"/>
          <w:i/>
        </w:rPr>
        <w:t>Khotbah Di Bukit</w:t>
      </w:r>
      <w:r w:rsidRPr="00BC6A32">
        <w:rPr>
          <w:rFonts w:ascii="Times New Roman" w:hAnsi="Times New Roman"/>
        </w:rPr>
        <w:t xml:space="preserve"> (Jakart</w:t>
      </w:r>
      <w:r>
        <w:rPr>
          <w:rFonts w:ascii="Times New Roman" w:hAnsi="Times New Roman"/>
        </w:rPr>
        <w:t xml:space="preserve">a: BPK Gunung Mulia, 1996), </w:t>
      </w:r>
      <w:r w:rsidRPr="00BC6A32">
        <w:rPr>
          <w:rFonts w:ascii="Times New Roman" w:hAnsi="Times New Roman"/>
        </w:rPr>
        <w:t>27.</w:t>
      </w:r>
    </w:p>
  </w:footnote>
  <w:footnote w:id="42">
    <w:p w:rsidR="00E8131A" w:rsidRPr="00D4623F" w:rsidRDefault="00E8131A" w:rsidP="00E8131A">
      <w:pPr>
        <w:pStyle w:val="FootnoteText"/>
        <w:ind w:left="567" w:firstLine="397"/>
        <w:jc w:val="both"/>
        <w:rPr>
          <w:rFonts w:ascii="Times New Roman" w:hAnsi="Times New Roman"/>
        </w:rPr>
      </w:pPr>
      <w:r w:rsidRPr="00D4623F">
        <w:rPr>
          <w:rStyle w:val="FootnoteReference"/>
          <w:rFonts w:ascii="Times New Roman" w:hAnsi="Times New Roman"/>
        </w:rPr>
        <w:footnoteRef/>
      </w:r>
      <w:r w:rsidRPr="00D4623F">
        <w:rPr>
          <w:rFonts w:ascii="Times New Roman" w:hAnsi="Times New Roman"/>
        </w:rPr>
        <w:t xml:space="preserve">J. Jeremias, Neutestamentliche Theolodie (Guterslog, 1973). Dikutip dalam Heer, </w:t>
      </w:r>
      <w:r w:rsidRPr="00D4623F">
        <w:rPr>
          <w:rFonts w:ascii="Times New Roman" w:hAnsi="Times New Roman"/>
          <w:i/>
        </w:rPr>
        <w:t>Tafsiran Alkitab Injil Matius</w:t>
      </w:r>
      <w:r w:rsidRPr="00D4623F">
        <w:rPr>
          <w:rFonts w:ascii="Times New Roman" w:hAnsi="Times New Roman"/>
        </w:rPr>
        <w:t>, 102.</w:t>
      </w:r>
    </w:p>
  </w:footnote>
  <w:footnote w:id="43">
    <w:p w:rsidR="00E8131A" w:rsidRPr="00D4623F" w:rsidRDefault="00E8131A" w:rsidP="00E8131A">
      <w:pPr>
        <w:pStyle w:val="FootnoteText"/>
        <w:ind w:left="567" w:firstLine="397"/>
        <w:jc w:val="both"/>
        <w:rPr>
          <w:rFonts w:ascii="Times New Roman" w:hAnsi="Times New Roman"/>
        </w:rPr>
      </w:pPr>
      <w:r w:rsidRPr="00D4623F">
        <w:rPr>
          <w:rStyle w:val="FootnoteReference"/>
          <w:rFonts w:ascii="Times New Roman" w:hAnsi="Times New Roman"/>
        </w:rPr>
        <w:footnoteRef/>
      </w:r>
      <w:r w:rsidRPr="00D4623F">
        <w:rPr>
          <w:rFonts w:ascii="Times New Roman" w:hAnsi="Times New Roman"/>
        </w:rPr>
        <w:t xml:space="preserve">W. E. Best, </w:t>
      </w:r>
      <w:r w:rsidRPr="00D4623F">
        <w:rPr>
          <w:rFonts w:ascii="Times New Roman" w:hAnsi="Times New Roman"/>
          <w:i/>
        </w:rPr>
        <w:t xml:space="preserve">Christ’s Kingdom Is Future Volume I The King’s </w:t>
      </w:r>
      <w:proofErr w:type="gramStart"/>
      <w:r w:rsidRPr="00D4623F">
        <w:rPr>
          <w:rFonts w:ascii="Times New Roman" w:hAnsi="Times New Roman"/>
          <w:i/>
        </w:rPr>
        <w:t>Genealogy</w:t>
      </w:r>
      <w:r w:rsidRPr="00D4623F">
        <w:rPr>
          <w:rFonts w:ascii="Times New Roman" w:hAnsi="Times New Roman"/>
        </w:rPr>
        <w:t xml:space="preserve">  (</w:t>
      </w:r>
      <w:proofErr w:type="gramEnd"/>
      <w:r w:rsidRPr="00D4623F">
        <w:rPr>
          <w:rFonts w:ascii="Times New Roman" w:hAnsi="Times New Roman"/>
        </w:rPr>
        <w:t>Houston: WEBBMT, t.th), 14.</w:t>
      </w:r>
    </w:p>
  </w:footnote>
  <w:footnote w:id="44">
    <w:p w:rsidR="00E8131A" w:rsidRPr="00CE652A" w:rsidRDefault="00E8131A" w:rsidP="00E8131A">
      <w:pPr>
        <w:pStyle w:val="FootnoteText"/>
        <w:ind w:left="567" w:firstLine="397"/>
        <w:jc w:val="both"/>
        <w:rPr>
          <w:rFonts w:ascii="Times New Roman" w:hAnsi="Times New Roman"/>
          <w:sz w:val="24"/>
          <w:szCs w:val="24"/>
        </w:rPr>
      </w:pPr>
      <w:r w:rsidRPr="00D4623F">
        <w:rPr>
          <w:rStyle w:val="FootnoteReference"/>
          <w:rFonts w:ascii="Times New Roman" w:hAnsi="Times New Roman"/>
        </w:rPr>
        <w:footnoteRef/>
      </w:r>
      <w:r w:rsidRPr="00D4623F">
        <w:rPr>
          <w:rFonts w:ascii="Times New Roman" w:hAnsi="Times New Roman"/>
        </w:rPr>
        <w:t xml:space="preserve">Bavinck, </w:t>
      </w:r>
      <w:r w:rsidRPr="00D4623F">
        <w:rPr>
          <w:rFonts w:ascii="Times New Roman" w:hAnsi="Times New Roman"/>
          <w:i/>
        </w:rPr>
        <w:t>Sejarah Kerajaan Allah Perjanjian Baru 2</w:t>
      </w:r>
      <w:r>
        <w:rPr>
          <w:rFonts w:ascii="Times New Roman" w:hAnsi="Times New Roman"/>
        </w:rPr>
        <w:t xml:space="preserve">, </w:t>
      </w:r>
      <w:r w:rsidRPr="00D4623F">
        <w:rPr>
          <w:rFonts w:ascii="Times New Roman" w:hAnsi="Times New Roman"/>
        </w:rPr>
        <w:t>376-377.</w:t>
      </w:r>
    </w:p>
  </w:footnote>
  <w:footnote w:id="45">
    <w:p w:rsidR="00E8131A" w:rsidRPr="00BC6A32" w:rsidRDefault="00E8131A" w:rsidP="00E8131A">
      <w:pPr>
        <w:pStyle w:val="FootnoteText"/>
        <w:ind w:right="567" w:firstLine="397"/>
        <w:jc w:val="both"/>
        <w:rPr>
          <w:rFonts w:ascii="Times New Roman" w:hAnsi="Times New Roman"/>
        </w:rPr>
      </w:pPr>
      <w:r w:rsidRPr="00BC6A32">
        <w:rPr>
          <w:rStyle w:val="FootnoteReference"/>
          <w:rFonts w:ascii="Times New Roman" w:hAnsi="Times New Roman"/>
        </w:rPr>
        <w:footnoteRef/>
      </w:r>
      <w:r w:rsidRPr="00BC6A32">
        <w:rPr>
          <w:rFonts w:ascii="Times New Roman" w:hAnsi="Times New Roman"/>
        </w:rPr>
        <w:t xml:space="preserve">R.T. France, </w:t>
      </w:r>
      <w:r w:rsidRPr="00BC6A32">
        <w:rPr>
          <w:rFonts w:ascii="Times New Roman" w:hAnsi="Times New Roman"/>
          <w:i/>
        </w:rPr>
        <w:t>Tyndale New Testament Commentaries Matthew</w:t>
      </w:r>
      <w:r w:rsidRPr="00BC6A32">
        <w:rPr>
          <w:rFonts w:ascii="Times New Roman" w:hAnsi="Times New Roman"/>
        </w:rPr>
        <w:t xml:space="preserve"> (England: Inter-Vars</w:t>
      </w:r>
      <w:r>
        <w:rPr>
          <w:rFonts w:ascii="Times New Roman" w:hAnsi="Times New Roman"/>
        </w:rPr>
        <w:t>ity Press Leicester, 1994</w:t>
      </w:r>
      <w:proofErr w:type="gramStart"/>
      <w:r>
        <w:rPr>
          <w:rFonts w:ascii="Times New Roman" w:hAnsi="Times New Roman"/>
        </w:rPr>
        <w:t xml:space="preserve">), </w:t>
      </w:r>
      <w:r w:rsidRPr="00BC6A32">
        <w:rPr>
          <w:rFonts w:ascii="Times New Roman" w:hAnsi="Times New Roman"/>
        </w:rPr>
        <w:t xml:space="preserve"> 327</w:t>
      </w:r>
      <w:proofErr w:type="gramEnd"/>
      <w:r w:rsidRPr="00BC6A32">
        <w:rPr>
          <w:rFonts w:ascii="Times New Roman" w:hAnsi="Times New Roman"/>
        </w:rPr>
        <w:t>.</w:t>
      </w:r>
    </w:p>
  </w:footnote>
  <w:footnote w:id="46">
    <w:p w:rsidR="00E8131A" w:rsidRPr="00945DB0" w:rsidRDefault="00E8131A" w:rsidP="00E8131A">
      <w:pPr>
        <w:pStyle w:val="FootnoteText"/>
        <w:ind w:right="567" w:firstLine="397"/>
        <w:jc w:val="both"/>
        <w:rPr>
          <w:rFonts w:ascii="Times New Roman" w:hAnsi="Times New Roman"/>
          <w:sz w:val="24"/>
          <w:szCs w:val="24"/>
        </w:rPr>
      </w:pPr>
      <w:r w:rsidRPr="00BC6A32">
        <w:rPr>
          <w:rStyle w:val="FootnoteReference"/>
          <w:rFonts w:ascii="Times New Roman" w:hAnsi="Times New Roman"/>
        </w:rPr>
        <w:footnoteRef/>
      </w:r>
      <w:r w:rsidRPr="00BC6A32">
        <w:rPr>
          <w:rFonts w:ascii="Times New Roman" w:hAnsi="Times New Roman"/>
        </w:rPr>
        <w:t>Ch</w:t>
      </w:r>
      <w:r>
        <w:rPr>
          <w:rFonts w:ascii="Times New Roman" w:hAnsi="Times New Roman"/>
        </w:rPr>
        <w:t xml:space="preserve">arles F. Pfeiffer dan Everett F. </w:t>
      </w:r>
      <w:r w:rsidRPr="00BC6A32">
        <w:rPr>
          <w:rFonts w:ascii="Times New Roman" w:hAnsi="Times New Roman"/>
        </w:rPr>
        <w:t xml:space="preserve">F. Harrison, ed., </w:t>
      </w:r>
      <w:r w:rsidRPr="00BC6A32">
        <w:rPr>
          <w:rFonts w:ascii="Times New Roman" w:hAnsi="Times New Roman"/>
          <w:i/>
        </w:rPr>
        <w:t>The Wycliffe Bible Commentary Volume 3 Perjanjian Baru</w:t>
      </w:r>
      <w:r w:rsidRPr="00BC6A32">
        <w:rPr>
          <w:rFonts w:ascii="Times New Roman" w:hAnsi="Times New Roman"/>
        </w:rPr>
        <w:t xml:space="preserve"> </w:t>
      </w:r>
      <w:r>
        <w:rPr>
          <w:rFonts w:ascii="Times New Roman" w:hAnsi="Times New Roman"/>
        </w:rPr>
        <w:t xml:space="preserve">(Malang: Gandum Mas, 2001), </w:t>
      </w:r>
      <w:r w:rsidRPr="00BC6A32">
        <w:rPr>
          <w:rFonts w:ascii="Times New Roman" w:hAnsi="Times New Roman"/>
        </w:rPr>
        <w:t>110.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rPr>
      <w:id w:val="-1555000185"/>
      <w:docPartObj>
        <w:docPartGallery w:val="Page Numbers (Top of Page)"/>
        <w:docPartUnique/>
      </w:docPartObj>
    </w:sdtPr>
    <w:sdtEndPr>
      <w:rPr>
        <w:i/>
        <w:noProof/>
      </w:rPr>
    </w:sdtEndPr>
    <w:sdtContent>
      <w:p w:rsidR="00E8131A" w:rsidRPr="00CA5892" w:rsidRDefault="00E8131A" w:rsidP="00CA5892">
        <w:pPr>
          <w:pStyle w:val="Header"/>
          <w:ind w:right="567"/>
          <w:jc w:val="right"/>
          <w:rPr>
            <w:rFonts w:asciiTheme="minorHAnsi" w:hAnsiTheme="minorHAnsi"/>
            <w:i/>
          </w:rPr>
        </w:pPr>
        <w:r w:rsidRPr="00CA5892">
          <w:rPr>
            <w:rFonts w:asciiTheme="minorHAnsi" w:hAnsiTheme="minorHAnsi"/>
            <w:i/>
          </w:rPr>
          <w:t>Konsep Kerajaan Allah Dalam Perspektif Injil Matius</w:t>
        </w:r>
        <w:r>
          <w:rPr>
            <w:rFonts w:asciiTheme="minorHAnsi" w:hAnsiTheme="minorHAnsi"/>
            <w:i/>
          </w:rPr>
          <w:t xml:space="preserve"> - 64</w:t>
        </w:r>
      </w:p>
    </w:sdtContent>
  </w:sdt>
  <w:p w:rsidR="00E8131A" w:rsidRDefault="00E81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1B5" w:rsidRPr="00C34353" w:rsidRDefault="005731B5" w:rsidP="005731B5">
    <w:pPr>
      <w:pStyle w:val="Header"/>
      <w:rPr>
        <w:rFonts w:asciiTheme="majorHAnsi" w:hAnsiTheme="majorHAnsi" w:cstheme="majorHAnsi"/>
        <w:b/>
        <w:i/>
      </w:rPr>
    </w:pPr>
    <w:r w:rsidRPr="00C34353">
      <w:rPr>
        <w:rFonts w:asciiTheme="majorHAnsi" w:hAnsiTheme="majorHAnsi" w:cstheme="majorHAnsi"/>
        <w:b/>
        <w:i/>
      </w:rPr>
      <w:t>JURNAL TEOLOGI KALAM MULIA</w:t>
    </w:r>
  </w:p>
  <w:p w:rsidR="005731B5" w:rsidRPr="00C34353" w:rsidRDefault="005731B5" w:rsidP="005731B5">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5731B5" w:rsidRPr="00C34353" w:rsidRDefault="005731B5" w:rsidP="005731B5">
    <w:pPr>
      <w:pStyle w:val="Header"/>
      <w:rPr>
        <w:rFonts w:asciiTheme="majorHAnsi" w:hAnsiTheme="majorHAnsi" w:cstheme="majorHAnsi"/>
        <w:b/>
        <w:bCs/>
        <w:i/>
      </w:rPr>
    </w:pPr>
    <w:r w:rsidRPr="00C34353">
      <w:rPr>
        <w:rFonts w:asciiTheme="majorHAnsi" w:hAnsiTheme="majorHAnsi" w:cstheme="majorHAnsi"/>
        <w:b/>
        <w:bCs/>
        <w:i/>
      </w:rPr>
      <w:t>VOL. 22. NO. 2 JULI 2025</w:t>
    </w:r>
  </w:p>
  <w:p w:rsidR="00E8131A" w:rsidRDefault="00E813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606" w:rsidRPr="00C34353" w:rsidRDefault="00131606" w:rsidP="00131606">
    <w:pPr>
      <w:pStyle w:val="Header"/>
      <w:rPr>
        <w:rFonts w:asciiTheme="majorHAnsi" w:hAnsiTheme="majorHAnsi" w:cstheme="majorHAnsi"/>
        <w:b/>
        <w:i/>
      </w:rPr>
    </w:pPr>
    <w:r w:rsidRPr="00C34353">
      <w:rPr>
        <w:rFonts w:asciiTheme="majorHAnsi" w:hAnsiTheme="majorHAnsi" w:cstheme="majorHAnsi"/>
        <w:b/>
        <w:i/>
      </w:rPr>
      <w:t>JURNAL TEOLOGI KALAM MULIA</w:t>
    </w:r>
  </w:p>
  <w:p w:rsidR="00131606" w:rsidRPr="00C34353" w:rsidRDefault="00131606" w:rsidP="00131606">
    <w:pPr>
      <w:pStyle w:val="Header"/>
      <w:rPr>
        <w:rFonts w:asciiTheme="majorHAnsi" w:hAnsiTheme="majorHAnsi" w:cstheme="majorHAnsi"/>
        <w:b/>
        <w:bCs/>
        <w:i/>
      </w:rPr>
    </w:pPr>
    <w:r w:rsidRPr="00C34353">
      <w:rPr>
        <w:rFonts w:asciiTheme="majorHAnsi" w:hAnsiTheme="majorHAnsi" w:cstheme="majorHAnsi"/>
        <w:b/>
        <w:i/>
      </w:rPr>
      <w:t>“</w:t>
    </w:r>
    <w:r w:rsidRPr="00C34353">
      <w:rPr>
        <w:rFonts w:asciiTheme="majorHAnsi" w:hAnsiTheme="majorHAnsi" w:cstheme="majorHAnsi"/>
        <w:b/>
        <w:bCs/>
        <w:i/>
      </w:rPr>
      <w:t>KEPEMIMPINAN KRISTEN”</w:t>
    </w:r>
  </w:p>
  <w:p w:rsidR="00131606" w:rsidRPr="00C34353" w:rsidRDefault="00131606" w:rsidP="00131606">
    <w:pPr>
      <w:pStyle w:val="Header"/>
      <w:rPr>
        <w:rFonts w:asciiTheme="majorHAnsi" w:hAnsiTheme="majorHAnsi" w:cstheme="majorHAnsi"/>
        <w:b/>
        <w:bCs/>
        <w:i/>
      </w:rPr>
    </w:pPr>
    <w:r w:rsidRPr="00C34353">
      <w:rPr>
        <w:rFonts w:asciiTheme="majorHAnsi" w:hAnsiTheme="majorHAnsi" w:cstheme="majorHAnsi"/>
        <w:b/>
        <w:bCs/>
        <w:i/>
      </w:rPr>
      <w:t>VOL. 22. NO. 2 JULI 2025</w:t>
    </w:r>
  </w:p>
  <w:p w:rsidR="00131606" w:rsidRDefault="00131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076EF"/>
    <w:multiLevelType w:val="multilevel"/>
    <w:tmpl w:val="F0F0E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365F3E"/>
    <w:multiLevelType w:val="hybridMultilevel"/>
    <w:tmpl w:val="66CCF8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7E2C02"/>
    <w:multiLevelType w:val="multilevel"/>
    <w:tmpl w:val="185833C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78D140F6"/>
    <w:multiLevelType w:val="hybridMultilevel"/>
    <w:tmpl w:val="F9D02C20"/>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31A"/>
    <w:rsid w:val="00131606"/>
    <w:rsid w:val="0028149E"/>
    <w:rsid w:val="004E517E"/>
    <w:rsid w:val="00570E96"/>
    <w:rsid w:val="005731B5"/>
    <w:rsid w:val="006531D2"/>
    <w:rsid w:val="00DC2958"/>
    <w:rsid w:val="00E81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087AD"/>
  <w15:chartTrackingRefBased/>
  <w15:docId w15:val="{F67306D0-D612-4C8E-94ED-661393A1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31A"/>
    <w:pPr>
      <w:spacing w:after="200" w:line="276" w:lineRule="auto"/>
    </w:pPr>
    <w:rPr>
      <w:rFonts w:ascii="Courier New" w:eastAsia="Calibri" w:hAnsi="Courier New"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31A"/>
    <w:pPr>
      <w:ind w:left="720"/>
      <w:contextualSpacing/>
    </w:pPr>
  </w:style>
  <w:style w:type="paragraph" w:styleId="Header">
    <w:name w:val="header"/>
    <w:basedOn w:val="Normal"/>
    <w:link w:val="HeaderChar"/>
    <w:uiPriority w:val="99"/>
    <w:unhideWhenUsed/>
    <w:rsid w:val="00E813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31A"/>
    <w:rPr>
      <w:rFonts w:ascii="Courier New" w:eastAsia="Calibri" w:hAnsi="Courier New" w:cs="Times New Roman"/>
    </w:rPr>
  </w:style>
  <w:style w:type="paragraph" w:styleId="Footer">
    <w:name w:val="footer"/>
    <w:basedOn w:val="Normal"/>
    <w:link w:val="FooterChar"/>
    <w:uiPriority w:val="99"/>
    <w:unhideWhenUsed/>
    <w:rsid w:val="00E813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31A"/>
    <w:rPr>
      <w:rFonts w:ascii="Courier New" w:eastAsia="Calibri" w:hAnsi="Courier New" w:cs="Times New Roman"/>
    </w:rPr>
  </w:style>
  <w:style w:type="paragraph" w:styleId="FootnoteText">
    <w:name w:val="footnote text"/>
    <w:basedOn w:val="Normal"/>
    <w:link w:val="FootnoteTextChar"/>
    <w:uiPriority w:val="99"/>
    <w:semiHidden/>
    <w:unhideWhenUsed/>
    <w:rsid w:val="00E813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131A"/>
    <w:rPr>
      <w:rFonts w:ascii="Courier New" w:eastAsia="Calibri" w:hAnsi="Courier New" w:cs="Times New Roman"/>
      <w:sz w:val="20"/>
      <w:szCs w:val="20"/>
    </w:rPr>
  </w:style>
  <w:style w:type="character" w:styleId="FootnoteReference">
    <w:name w:val="footnote reference"/>
    <w:uiPriority w:val="99"/>
    <w:semiHidden/>
    <w:unhideWhenUsed/>
    <w:rsid w:val="00E8131A"/>
    <w:rPr>
      <w:vertAlign w:val="superscript"/>
    </w:rPr>
  </w:style>
  <w:style w:type="paragraph" w:styleId="NoSpacing">
    <w:name w:val="No Spacing"/>
    <w:uiPriority w:val="1"/>
    <w:qFormat/>
    <w:rsid w:val="00E8131A"/>
    <w:pPr>
      <w:spacing w:after="0" w:line="240" w:lineRule="auto"/>
    </w:pPr>
    <w:rPr>
      <w:rFonts w:ascii="Courier New" w:eastAsia="Calibri" w:hAnsi="Courier New" w:cs="Times New Roman"/>
    </w:rPr>
  </w:style>
  <w:style w:type="paragraph" w:styleId="BalloonText">
    <w:name w:val="Balloon Text"/>
    <w:basedOn w:val="Normal"/>
    <w:link w:val="BalloonTextChar"/>
    <w:uiPriority w:val="99"/>
    <w:semiHidden/>
    <w:unhideWhenUsed/>
    <w:rsid w:val="005731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1B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5115</Words>
  <Characters>29157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3</cp:revision>
  <cp:lastPrinted>2026-04-30T05:25:00Z</cp:lastPrinted>
  <dcterms:created xsi:type="dcterms:W3CDTF">2026-04-30T04:17:00Z</dcterms:created>
  <dcterms:modified xsi:type="dcterms:W3CDTF">2026-04-30T06:54:00Z</dcterms:modified>
</cp:coreProperties>
</file>