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518" w:rsidRDefault="00351518" w:rsidP="00351518">
      <w:pPr>
        <w:pStyle w:val="NoSpacing"/>
        <w:spacing w:line="276" w:lineRule="auto"/>
        <w:jc w:val="center"/>
        <w:rPr>
          <w:rFonts w:ascii="Times New Roman" w:hAnsi="Times New Roman"/>
          <w:b/>
          <w:bCs/>
          <w:noProof/>
          <w:sz w:val="24"/>
          <w:szCs w:val="24"/>
          <w:lang w:val="id-ID"/>
        </w:rPr>
      </w:pPr>
      <w:r w:rsidRPr="00351518">
        <w:rPr>
          <w:rFonts w:ascii="Times New Roman" w:hAnsi="Times New Roman"/>
          <w:b/>
          <w:bCs/>
          <w:noProof/>
          <w:sz w:val="24"/>
          <w:szCs w:val="24"/>
        </w:rPr>
        <w:t xml:space="preserve">SUATU </w:t>
      </w:r>
      <w:r w:rsidRPr="00351518">
        <w:rPr>
          <w:rFonts w:ascii="Times New Roman" w:hAnsi="Times New Roman"/>
          <w:b/>
          <w:bCs/>
          <w:noProof/>
          <w:sz w:val="24"/>
          <w:szCs w:val="24"/>
          <w:lang w:val="id-ID"/>
        </w:rPr>
        <w:t>EVALUASI</w:t>
      </w:r>
      <w:r w:rsidRPr="00351518">
        <w:rPr>
          <w:rFonts w:ascii="Times New Roman" w:hAnsi="Times New Roman"/>
          <w:b/>
          <w:bCs/>
          <w:noProof/>
          <w:sz w:val="24"/>
          <w:szCs w:val="24"/>
        </w:rPr>
        <w:t xml:space="preserve"> DAN AFIRMASI INJILI</w:t>
      </w:r>
      <w:r w:rsidRPr="00351518">
        <w:rPr>
          <w:rFonts w:ascii="Times New Roman" w:hAnsi="Times New Roman"/>
          <w:b/>
          <w:bCs/>
          <w:noProof/>
          <w:sz w:val="24"/>
          <w:szCs w:val="24"/>
          <w:lang w:val="id-ID"/>
        </w:rPr>
        <w:t xml:space="preserve"> </w:t>
      </w:r>
      <w:r w:rsidRPr="00351518">
        <w:rPr>
          <w:rFonts w:ascii="Times New Roman" w:hAnsi="Times New Roman"/>
          <w:b/>
          <w:bCs/>
          <w:noProof/>
          <w:sz w:val="24"/>
          <w:szCs w:val="24"/>
        </w:rPr>
        <w:t>T</w:t>
      </w:r>
      <w:r w:rsidRPr="00351518">
        <w:rPr>
          <w:rFonts w:ascii="Times New Roman" w:hAnsi="Times New Roman"/>
          <w:b/>
          <w:bCs/>
          <w:noProof/>
          <w:sz w:val="24"/>
          <w:szCs w:val="24"/>
          <w:lang w:val="id-ID"/>
        </w:rPr>
        <w:t>ERHADAP</w:t>
      </w:r>
    </w:p>
    <w:p w:rsidR="00351518" w:rsidRDefault="00351518" w:rsidP="00351518">
      <w:pPr>
        <w:pStyle w:val="NoSpacing"/>
        <w:spacing w:line="276" w:lineRule="auto"/>
        <w:jc w:val="center"/>
        <w:rPr>
          <w:rFonts w:ascii="Times New Roman" w:hAnsi="Times New Roman"/>
          <w:b/>
          <w:bCs/>
          <w:noProof/>
          <w:sz w:val="24"/>
          <w:szCs w:val="24"/>
        </w:rPr>
      </w:pPr>
      <w:r w:rsidRPr="00351518">
        <w:rPr>
          <w:rFonts w:ascii="Times New Roman" w:hAnsi="Times New Roman"/>
          <w:b/>
          <w:bCs/>
          <w:noProof/>
          <w:sz w:val="24"/>
          <w:szCs w:val="24"/>
        </w:rPr>
        <w:t>K</w:t>
      </w:r>
      <w:r w:rsidRPr="00351518">
        <w:rPr>
          <w:rFonts w:ascii="Times New Roman" w:hAnsi="Times New Roman"/>
          <w:b/>
          <w:bCs/>
          <w:noProof/>
          <w:sz w:val="24"/>
          <w:szCs w:val="24"/>
          <w:lang w:val="id-ID"/>
        </w:rPr>
        <w:t>ONSEP</w:t>
      </w:r>
      <w:r w:rsidRPr="00351518">
        <w:rPr>
          <w:rFonts w:ascii="Times New Roman" w:hAnsi="Times New Roman"/>
          <w:b/>
          <w:bCs/>
          <w:i/>
          <w:iCs/>
          <w:noProof/>
          <w:sz w:val="24"/>
          <w:szCs w:val="24"/>
        </w:rPr>
        <w:t xml:space="preserve"> GOD’S F</w:t>
      </w:r>
      <w:r w:rsidRPr="00351518">
        <w:rPr>
          <w:rFonts w:ascii="Times New Roman" w:hAnsi="Times New Roman"/>
          <w:b/>
          <w:bCs/>
          <w:i/>
          <w:iCs/>
          <w:noProof/>
          <w:sz w:val="24"/>
          <w:szCs w:val="24"/>
          <w:lang w:val="id-ID"/>
        </w:rPr>
        <w:t>OREKNOWLEDGE</w:t>
      </w:r>
      <w:r w:rsidRPr="00351518">
        <w:rPr>
          <w:rFonts w:ascii="Times New Roman" w:hAnsi="Times New Roman"/>
          <w:b/>
          <w:bCs/>
          <w:i/>
          <w:iCs/>
          <w:noProof/>
          <w:sz w:val="24"/>
          <w:szCs w:val="24"/>
        </w:rPr>
        <w:t xml:space="preserve"> </w:t>
      </w:r>
      <w:r w:rsidRPr="00351518">
        <w:rPr>
          <w:rFonts w:ascii="Times New Roman" w:hAnsi="Times New Roman"/>
          <w:b/>
          <w:bCs/>
          <w:noProof/>
          <w:sz w:val="24"/>
          <w:szCs w:val="24"/>
        </w:rPr>
        <w:t>DALAM</w:t>
      </w:r>
    </w:p>
    <w:p w:rsidR="00351518" w:rsidRDefault="00351518" w:rsidP="00351518">
      <w:pPr>
        <w:pStyle w:val="NoSpacing"/>
        <w:spacing w:line="276" w:lineRule="auto"/>
        <w:jc w:val="center"/>
        <w:rPr>
          <w:rFonts w:ascii="Times New Roman" w:hAnsi="Times New Roman"/>
          <w:b/>
          <w:bCs/>
          <w:noProof/>
          <w:sz w:val="24"/>
          <w:szCs w:val="24"/>
        </w:rPr>
      </w:pPr>
      <w:r w:rsidRPr="00351518">
        <w:rPr>
          <w:rFonts w:ascii="Times New Roman" w:hAnsi="Times New Roman"/>
          <w:b/>
          <w:bCs/>
          <w:noProof/>
          <w:sz w:val="24"/>
          <w:szCs w:val="24"/>
        </w:rPr>
        <w:t>P</w:t>
      </w:r>
      <w:r w:rsidRPr="00351518">
        <w:rPr>
          <w:rFonts w:ascii="Times New Roman" w:hAnsi="Times New Roman"/>
          <w:b/>
          <w:bCs/>
          <w:noProof/>
          <w:sz w:val="24"/>
          <w:szCs w:val="24"/>
          <w:lang w:val="id-ID"/>
        </w:rPr>
        <w:t xml:space="preserve">ANDANGAN </w:t>
      </w:r>
      <w:r w:rsidRPr="00351518">
        <w:rPr>
          <w:rFonts w:ascii="Times New Roman" w:hAnsi="Times New Roman"/>
          <w:b/>
          <w:bCs/>
          <w:noProof/>
          <w:sz w:val="24"/>
          <w:szCs w:val="24"/>
        </w:rPr>
        <w:t>OPEN THEISME</w:t>
      </w:r>
    </w:p>
    <w:p w:rsidR="00351518" w:rsidRDefault="00351518" w:rsidP="00351518">
      <w:pPr>
        <w:pStyle w:val="NoSpacing"/>
        <w:spacing w:line="276" w:lineRule="auto"/>
        <w:jc w:val="center"/>
        <w:rPr>
          <w:rFonts w:ascii="Times New Roman" w:hAnsi="Times New Roman"/>
          <w:b/>
          <w:bCs/>
          <w:noProof/>
          <w:sz w:val="24"/>
          <w:szCs w:val="24"/>
        </w:rPr>
      </w:pPr>
    </w:p>
    <w:p w:rsidR="00351518" w:rsidRPr="00351518" w:rsidRDefault="00351518" w:rsidP="00351518">
      <w:pPr>
        <w:pStyle w:val="NoSpacing"/>
        <w:spacing w:line="276" w:lineRule="auto"/>
        <w:jc w:val="center"/>
        <w:rPr>
          <w:rFonts w:ascii="Times New Roman" w:hAnsi="Times New Roman"/>
          <w:bCs/>
          <w:noProof/>
          <w:sz w:val="24"/>
          <w:szCs w:val="24"/>
          <w:lang w:val="id-ID"/>
        </w:rPr>
      </w:pPr>
      <w:r w:rsidRPr="00351518">
        <w:rPr>
          <w:rFonts w:ascii="Times New Roman" w:hAnsi="Times New Roman"/>
          <w:bCs/>
          <w:noProof/>
          <w:sz w:val="24"/>
          <w:szCs w:val="24"/>
        </w:rPr>
        <w:t>Oleh</w:t>
      </w:r>
    </w:p>
    <w:p w:rsidR="00351518" w:rsidRDefault="00351518" w:rsidP="00351518">
      <w:pPr>
        <w:spacing w:after="0" w:line="240" w:lineRule="auto"/>
        <w:jc w:val="center"/>
        <w:rPr>
          <w:rFonts w:ascii="Times New Roman" w:hAnsi="Times New Roman"/>
          <w:sz w:val="24"/>
          <w:szCs w:val="24"/>
        </w:rPr>
      </w:pPr>
      <w:r>
        <w:rPr>
          <w:rFonts w:ascii="Times New Roman" w:hAnsi="Times New Roman"/>
          <w:sz w:val="24"/>
          <w:szCs w:val="24"/>
        </w:rPr>
        <w:t>(Darianus Mendrofa &amp; Ocsania Resi Tanggela)</w:t>
      </w:r>
    </w:p>
    <w:p w:rsidR="00351518" w:rsidRPr="00351518" w:rsidRDefault="00351518" w:rsidP="00351518">
      <w:pPr>
        <w:spacing w:after="0" w:line="240" w:lineRule="auto"/>
        <w:jc w:val="center"/>
        <w:rPr>
          <w:rFonts w:ascii="Times New Roman" w:hAnsi="Times New Roman"/>
          <w:sz w:val="24"/>
          <w:szCs w:val="24"/>
        </w:rPr>
      </w:pPr>
    </w:p>
    <w:p w:rsidR="00351518" w:rsidRPr="00351518" w:rsidRDefault="00351518" w:rsidP="00351518">
      <w:pPr>
        <w:pStyle w:val="NoSpacing"/>
        <w:spacing w:line="276" w:lineRule="auto"/>
        <w:jc w:val="center"/>
        <w:rPr>
          <w:rFonts w:ascii="Times New Roman" w:hAnsi="Times New Roman"/>
          <w:b/>
          <w:bCs/>
          <w:noProof/>
          <w:sz w:val="24"/>
          <w:szCs w:val="24"/>
        </w:rPr>
      </w:pPr>
      <w:r w:rsidRPr="00351518">
        <w:rPr>
          <w:rFonts w:ascii="Times New Roman" w:hAnsi="Times New Roman"/>
          <w:b/>
          <w:bCs/>
          <w:noProof/>
          <w:sz w:val="24"/>
          <w:szCs w:val="24"/>
        </w:rPr>
        <w:t>Abstrak</w:t>
      </w:r>
    </w:p>
    <w:p w:rsidR="00351518" w:rsidRPr="00351518" w:rsidRDefault="00351518" w:rsidP="00351518">
      <w:pPr>
        <w:pStyle w:val="NoSpacing"/>
        <w:ind w:left="720"/>
        <w:jc w:val="both"/>
        <w:rPr>
          <w:rFonts w:ascii="Times New Roman" w:hAnsi="Times New Roman"/>
          <w:bCs/>
          <w:noProof/>
          <w:sz w:val="24"/>
          <w:szCs w:val="24"/>
        </w:rPr>
      </w:pPr>
      <w:r w:rsidRPr="00351518">
        <w:rPr>
          <w:rFonts w:ascii="Times New Roman" w:hAnsi="Times New Roman"/>
          <w:bCs/>
          <w:noProof/>
          <w:sz w:val="24"/>
          <w:szCs w:val="24"/>
        </w:rPr>
        <w:t>Open theisme merupakan suatu pandangan teologi yang menyatakan bahwa Allah tidak memiliki pengetahuan yang pasti dan lengkap tentang masa depan yang belum terjadi (God’s foreknowledge). Menurut pandangan ini, masa depan bersifat terbuka, sehingga Allah harus bereaksi terhadap keputusan manusia secara real-time, bahkan dapat mengubah keputusan-Nya dan menyesal atas apa yang telah terjadi.</w:t>
      </w:r>
    </w:p>
    <w:p w:rsidR="00351518" w:rsidRPr="00351518" w:rsidRDefault="00351518" w:rsidP="00351518">
      <w:pPr>
        <w:pStyle w:val="NoSpacing"/>
        <w:ind w:left="720"/>
        <w:jc w:val="both"/>
        <w:rPr>
          <w:rFonts w:ascii="Times New Roman" w:hAnsi="Times New Roman"/>
          <w:bCs/>
          <w:noProof/>
          <w:sz w:val="24"/>
          <w:szCs w:val="24"/>
        </w:rPr>
      </w:pPr>
      <w:r w:rsidRPr="00351518">
        <w:rPr>
          <w:rFonts w:ascii="Times New Roman" w:hAnsi="Times New Roman"/>
          <w:bCs/>
          <w:noProof/>
          <w:sz w:val="24"/>
          <w:szCs w:val="24"/>
        </w:rPr>
        <w:t>Makalah ini melakukan evaluasi kritis dan afirmasi injili terhadap konsep God’s Foreknowledge dalam open theisme. Penulis berargumen bahwa pandangan open theisme bertentangan dengan ajaran Alkitab karena merendahkan kesempurnaan Allah. Allah yang dinyatakan dalam Alkitab adalah Allah yang mahatahu (omniscient), tidak berubah (immutable), dan memiliki pengetahuan yang sempurna dan menyeluruh tentang segala sesuatu, termasuk seluruh peristiwa masa depan. Tidak ada sesuatu pun yang tidak diketahui atau mengejutkan Allah, karena Ia telah mengetahui segala perkara sejak sebelum dunia dijadikan.</w:t>
      </w:r>
    </w:p>
    <w:p w:rsidR="00351518" w:rsidRPr="00351518" w:rsidRDefault="00351518" w:rsidP="00351518">
      <w:pPr>
        <w:pStyle w:val="NoSpacing"/>
        <w:ind w:left="720"/>
        <w:jc w:val="both"/>
        <w:rPr>
          <w:rFonts w:ascii="Times New Roman" w:hAnsi="Times New Roman"/>
          <w:bCs/>
          <w:noProof/>
          <w:sz w:val="24"/>
          <w:szCs w:val="24"/>
        </w:rPr>
      </w:pPr>
      <w:r w:rsidRPr="00351518">
        <w:rPr>
          <w:rFonts w:ascii="Times New Roman" w:hAnsi="Times New Roman"/>
          <w:bCs/>
          <w:noProof/>
          <w:sz w:val="24"/>
          <w:szCs w:val="24"/>
        </w:rPr>
        <w:t>Melalui pendekatan biblika-teologis, makalah ini menegaskan bahwa doktrin foreknowledge Allah yang klasik tetap menjadi pengajaran yang paling sesuai dengan kesaksian Alkitab secara keseluruhan. Pandangan open theisme tidak hanya melemahkan kedaulatan dan kemahatahuan Allah, tetapi juga mengurangi penghiburan dan kepastian iman umat percaya.</w:t>
      </w:r>
    </w:p>
    <w:p w:rsidR="00351518" w:rsidRPr="00351518" w:rsidRDefault="00351518" w:rsidP="00351518">
      <w:pPr>
        <w:pStyle w:val="NoSpacing"/>
        <w:ind w:left="720"/>
        <w:jc w:val="both"/>
        <w:rPr>
          <w:rFonts w:ascii="Times New Roman" w:hAnsi="Times New Roman"/>
          <w:bCs/>
          <w:noProof/>
          <w:sz w:val="24"/>
          <w:szCs w:val="24"/>
        </w:rPr>
      </w:pPr>
      <w:r w:rsidRPr="00351518">
        <w:rPr>
          <w:rFonts w:ascii="Times New Roman" w:hAnsi="Times New Roman"/>
          <w:b/>
          <w:bCs/>
          <w:noProof/>
          <w:sz w:val="24"/>
          <w:szCs w:val="24"/>
        </w:rPr>
        <w:t>Kata Kunci</w:t>
      </w:r>
      <w:r w:rsidRPr="00351518">
        <w:rPr>
          <w:rFonts w:ascii="Times New Roman" w:hAnsi="Times New Roman"/>
          <w:bCs/>
          <w:noProof/>
          <w:sz w:val="24"/>
          <w:szCs w:val="24"/>
        </w:rPr>
        <w:t>: Open Theisme, God’s Foreknowledge, Kemahatahuan Allah, Immutabilitas Allah, Teologi Injili, Afirmasi Biblika</w:t>
      </w:r>
    </w:p>
    <w:p w:rsidR="00351518" w:rsidRPr="00351518" w:rsidRDefault="00351518" w:rsidP="00351518">
      <w:pPr>
        <w:pStyle w:val="NoSpacing"/>
        <w:spacing w:line="276" w:lineRule="auto"/>
        <w:jc w:val="both"/>
        <w:rPr>
          <w:rFonts w:ascii="Times New Roman" w:hAnsi="Times New Roman"/>
          <w:b/>
          <w:noProof/>
          <w:sz w:val="24"/>
          <w:szCs w:val="24"/>
        </w:rPr>
      </w:pPr>
    </w:p>
    <w:p w:rsidR="00351518" w:rsidRPr="00351518" w:rsidRDefault="00351518" w:rsidP="00351518">
      <w:pPr>
        <w:pStyle w:val="NoSpacing"/>
        <w:spacing w:line="276" w:lineRule="auto"/>
        <w:jc w:val="both"/>
        <w:rPr>
          <w:rFonts w:ascii="Times New Roman" w:hAnsi="Times New Roman"/>
          <w:b/>
          <w:noProof/>
          <w:sz w:val="24"/>
          <w:szCs w:val="24"/>
          <w:lang w:val="id-ID"/>
        </w:rPr>
      </w:pPr>
      <w:r w:rsidRPr="00351518">
        <w:rPr>
          <w:rFonts w:ascii="Times New Roman" w:hAnsi="Times New Roman"/>
          <w:b/>
          <w:noProof/>
          <w:sz w:val="24"/>
          <w:szCs w:val="24"/>
          <w:lang w:val="id-ID"/>
        </w:rPr>
        <w:t>Pendahuluan</w:t>
      </w:r>
    </w:p>
    <w:p w:rsidR="00351518" w:rsidRP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lang w:val="id-ID"/>
        </w:rPr>
        <w:t xml:space="preserve">Doktrin tentang Allah merupakan suatu doktrin yang begitu sulit untuk disistematiskan di dalam proses berpikir manusia. Manusia dalam keterbatasannya seringkali berusaha untuk memahami Allah yang kekal itu </w:t>
      </w:r>
      <w:r w:rsidRPr="00351518">
        <w:rPr>
          <w:rFonts w:ascii="Times New Roman" w:hAnsi="Times New Roman"/>
          <w:noProof/>
          <w:sz w:val="24"/>
          <w:szCs w:val="24"/>
        </w:rPr>
        <w:t>berdasarkan pada</w:t>
      </w:r>
      <w:r w:rsidRPr="00351518">
        <w:rPr>
          <w:rFonts w:ascii="Times New Roman" w:hAnsi="Times New Roman"/>
          <w:noProof/>
          <w:sz w:val="24"/>
          <w:szCs w:val="24"/>
          <w:lang w:val="id-ID"/>
        </w:rPr>
        <w:t xml:space="preserve"> pikiran manusia yang sangat sempit dan terbatas, sehingga seringkali beberapa teolog jatuh pada satu kesimpulan yang tidak konsisten, tidak koheren dan bahkan bertentangan dengan natur dan esensi dari Allah menurut pewahyuan-Nya di dalam Alkitab.</w:t>
      </w:r>
    </w:p>
    <w:p w:rsid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lang w:val="id-ID"/>
        </w:rPr>
        <w:lastRenderedPageBreak/>
        <w:t>Salah satu atribut Allah yang mendasar yang sering diperdebatkan di dalam dunia teolog</w:t>
      </w:r>
      <w:r w:rsidRPr="00351518">
        <w:rPr>
          <w:rFonts w:ascii="Times New Roman" w:hAnsi="Times New Roman"/>
          <w:noProof/>
          <w:sz w:val="24"/>
          <w:szCs w:val="24"/>
        </w:rPr>
        <w:t>i</w:t>
      </w:r>
      <w:r w:rsidRPr="00351518">
        <w:rPr>
          <w:rFonts w:ascii="Times New Roman" w:hAnsi="Times New Roman"/>
          <w:noProof/>
          <w:sz w:val="24"/>
          <w:szCs w:val="24"/>
          <w:lang w:val="id-ID"/>
        </w:rPr>
        <w:t xml:space="preserve"> adalah mengenai ‘God’s foreknownledge’. Sebagian teolog berusaha mencari titik temu atau penyelarasan antara foreknowledge Allah dan fenomena yang dirasakan di dunia ini (dalam diri manusia). Seringkali usaha mengharmonisasikan doktrin ini, dikerjakan dengan cara menciptakan Allah di dalam image manusia yang terbatas. Pandangan open teisme merupakan salah satu pandangan yang berusaha memahami pra-pengetahuan Allah dengan berusaha menyelaraskan antara kedaulatan Allah di dalam kekekalan-Nya dengan peristiwa yang dialami manusia di bumi ini, khususnya beberapa peristiwa yang diajarkan dalam Alkitab. Namun akhirnya open teisme sendiri jatuh pada kesimpulan yang lebih memperhatikan kemanusiaan daripada kedaulatan Allah. Berdasarkan hal inilah </w:t>
      </w:r>
      <w:r w:rsidRPr="00351518">
        <w:rPr>
          <w:rFonts w:ascii="Times New Roman" w:hAnsi="Times New Roman"/>
          <w:noProof/>
          <w:sz w:val="24"/>
          <w:szCs w:val="24"/>
        </w:rPr>
        <w:t>tulisan</w:t>
      </w:r>
      <w:r w:rsidRPr="00351518">
        <w:rPr>
          <w:rFonts w:ascii="Times New Roman" w:hAnsi="Times New Roman"/>
          <w:noProof/>
          <w:sz w:val="24"/>
          <w:szCs w:val="24"/>
          <w:lang w:val="id-ID"/>
        </w:rPr>
        <w:t xml:space="preserve"> akan berusaha menganalisa konsep dan gagasan berpikir dari </w:t>
      </w:r>
      <w:r w:rsidRPr="00351518">
        <w:rPr>
          <w:rFonts w:ascii="Times New Roman" w:hAnsi="Times New Roman"/>
          <w:noProof/>
          <w:sz w:val="24"/>
          <w:szCs w:val="24"/>
        </w:rPr>
        <w:t>Open teisme</w:t>
      </w:r>
      <w:r w:rsidRPr="00351518">
        <w:rPr>
          <w:rFonts w:ascii="Times New Roman" w:hAnsi="Times New Roman"/>
          <w:noProof/>
          <w:sz w:val="24"/>
          <w:szCs w:val="24"/>
          <w:lang w:val="id-ID"/>
        </w:rPr>
        <w:t xml:space="preserve"> tentang God’s Foreknowledge, kemudian memberikan evaluasi sekaligus sebagai afirmasi kepercayaan Injili mengenai doktrin God’s foreklnowledge.</w:t>
      </w:r>
    </w:p>
    <w:p w:rsidR="00351518" w:rsidRDefault="00351518" w:rsidP="00351518">
      <w:pPr>
        <w:pStyle w:val="NoSpacing"/>
        <w:spacing w:line="276" w:lineRule="auto"/>
        <w:jc w:val="both"/>
        <w:rPr>
          <w:rFonts w:ascii="Times New Roman" w:hAnsi="Times New Roman"/>
          <w:noProof/>
          <w:sz w:val="24"/>
          <w:szCs w:val="24"/>
          <w:lang w:val="id-ID"/>
        </w:rPr>
      </w:pPr>
    </w:p>
    <w:p w:rsidR="00351518" w:rsidRDefault="00351518" w:rsidP="00351518">
      <w:pPr>
        <w:pStyle w:val="NoSpacing"/>
        <w:spacing w:line="276" w:lineRule="auto"/>
        <w:jc w:val="both"/>
        <w:rPr>
          <w:rFonts w:ascii="Times New Roman" w:hAnsi="Times New Roman"/>
          <w:noProof/>
          <w:sz w:val="24"/>
          <w:szCs w:val="24"/>
          <w:lang w:val="id-ID"/>
        </w:rPr>
      </w:pPr>
      <w:r w:rsidRPr="00351518">
        <w:rPr>
          <w:rFonts w:ascii="Times New Roman" w:hAnsi="Times New Roman"/>
          <w:b/>
          <w:bCs/>
          <w:noProof/>
          <w:sz w:val="24"/>
          <w:szCs w:val="24"/>
        </w:rPr>
        <w:t>Metode Penelitian</w:t>
      </w:r>
    </w:p>
    <w:p w:rsidR="00351518" w:rsidRP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rPr>
        <w:t xml:space="preserve">Penelitian ini merupakan penelitian </w:t>
      </w:r>
      <w:r w:rsidRPr="00351518">
        <w:rPr>
          <w:rFonts w:ascii="Times New Roman" w:hAnsi="Times New Roman"/>
          <w:bCs/>
          <w:noProof/>
          <w:sz w:val="24"/>
          <w:szCs w:val="24"/>
        </w:rPr>
        <w:t>kualitatif</w:t>
      </w:r>
      <w:r w:rsidRPr="00351518">
        <w:rPr>
          <w:rFonts w:ascii="Times New Roman" w:hAnsi="Times New Roman"/>
          <w:noProof/>
          <w:sz w:val="24"/>
          <w:szCs w:val="24"/>
        </w:rPr>
        <w:t xml:space="preserve"> dengan pendekatan </w:t>
      </w:r>
      <w:r w:rsidRPr="00351518">
        <w:rPr>
          <w:rFonts w:ascii="Times New Roman" w:hAnsi="Times New Roman"/>
          <w:bCs/>
          <w:noProof/>
          <w:sz w:val="24"/>
          <w:szCs w:val="24"/>
        </w:rPr>
        <w:t>teologi sistematis</w:t>
      </w:r>
      <w:r w:rsidRPr="00351518">
        <w:rPr>
          <w:rFonts w:ascii="Times New Roman" w:hAnsi="Times New Roman"/>
          <w:noProof/>
          <w:sz w:val="24"/>
          <w:szCs w:val="24"/>
        </w:rPr>
        <w:t xml:space="preserve"> dan </w:t>
      </w:r>
      <w:r w:rsidRPr="00351518">
        <w:rPr>
          <w:rFonts w:ascii="Times New Roman" w:hAnsi="Times New Roman"/>
          <w:bCs/>
          <w:noProof/>
          <w:sz w:val="24"/>
          <w:szCs w:val="24"/>
        </w:rPr>
        <w:t>teologi biblika</w:t>
      </w:r>
      <w:r w:rsidRPr="00351518">
        <w:rPr>
          <w:rFonts w:ascii="Times New Roman" w:hAnsi="Times New Roman"/>
          <w:noProof/>
          <w:sz w:val="24"/>
          <w:szCs w:val="24"/>
        </w:rPr>
        <w:t xml:space="preserve">. Penulis menggunakan metode </w:t>
      </w:r>
      <w:r w:rsidRPr="00351518">
        <w:rPr>
          <w:rFonts w:ascii="Times New Roman" w:hAnsi="Times New Roman"/>
          <w:bCs/>
          <w:noProof/>
          <w:sz w:val="24"/>
          <w:szCs w:val="24"/>
        </w:rPr>
        <w:t>evaluasi kritis</w:t>
      </w:r>
      <w:r w:rsidRPr="00351518">
        <w:rPr>
          <w:rFonts w:ascii="Times New Roman" w:hAnsi="Times New Roman"/>
          <w:noProof/>
          <w:sz w:val="24"/>
          <w:szCs w:val="24"/>
        </w:rPr>
        <w:t xml:space="preserve"> dan </w:t>
      </w:r>
      <w:r w:rsidRPr="00351518">
        <w:rPr>
          <w:rFonts w:ascii="Times New Roman" w:hAnsi="Times New Roman"/>
          <w:bCs/>
          <w:noProof/>
          <w:sz w:val="24"/>
          <w:szCs w:val="24"/>
        </w:rPr>
        <w:t>afirmasi injili</w:t>
      </w:r>
      <w:r w:rsidRPr="00351518">
        <w:rPr>
          <w:rFonts w:ascii="Times New Roman" w:hAnsi="Times New Roman"/>
          <w:noProof/>
          <w:sz w:val="24"/>
          <w:szCs w:val="24"/>
        </w:rPr>
        <w:t xml:space="preserve"> terhadap konsep </w:t>
      </w:r>
      <w:r w:rsidRPr="00351518">
        <w:rPr>
          <w:rFonts w:ascii="Times New Roman" w:hAnsi="Times New Roman"/>
          <w:i/>
          <w:iCs/>
          <w:noProof/>
          <w:sz w:val="24"/>
          <w:szCs w:val="24"/>
        </w:rPr>
        <w:t>God’s Foreknowledge</w:t>
      </w:r>
      <w:r w:rsidRPr="00351518">
        <w:rPr>
          <w:rFonts w:ascii="Times New Roman" w:hAnsi="Times New Roman"/>
          <w:noProof/>
          <w:sz w:val="24"/>
          <w:szCs w:val="24"/>
        </w:rPr>
        <w:t xml:space="preserve"> dalam pandangan Open Theisme.</w:t>
      </w:r>
    </w:p>
    <w:p w:rsidR="00351518" w:rsidRPr="00351518" w:rsidRDefault="00351518" w:rsidP="00351518">
      <w:pPr>
        <w:pStyle w:val="NoSpacing"/>
        <w:spacing w:line="276" w:lineRule="auto"/>
        <w:jc w:val="both"/>
        <w:rPr>
          <w:rFonts w:ascii="Times New Roman" w:hAnsi="Times New Roman"/>
          <w:bCs/>
          <w:noProof/>
          <w:sz w:val="24"/>
          <w:szCs w:val="24"/>
        </w:rPr>
      </w:pPr>
      <w:r w:rsidRPr="00351518">
        <w:rPr>
          <w:rFonts w:ascii="Times New Roman" w:hAnsi="Times New Roman"/>
          <w:bCs/>
          <w:noProof/>
          <w:sz w:val="24"/>
          <w:szCs w:val="24"/>
        </w:rPr>
        <w:t>1. Jenis dan Pendekatan Penelitian</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rPr>
        <w:t xml:space="preserve">Penelitian ini bersifat </w:t>
      </w:r>
      <w:r w:rsidRPr="00351518">
        <w:rPr>
          <w:rFonts w:ascii="Times New Roman" w:hAnsi="Times New Roman"/>
          <w:bCs/>
          <w:noProof/>
          <w:sz w:val="24"/>
          <w:szCs w:val="24"/>
        </w:rPr>
        <w:t>library research</w:t>
      </w:r>
      <w:r w:rsidRPr="00351518">
        <w:rPr>
          <w:rFonts w:ascii="Times New Roman" w:hAnsi="Times New Roman"/>
          <w:noProof/>
          <w:sz w:val="24"/>
          <w:szCs w:val="24"/>
        </w:rPr>
        <w:t xml:space="preserve"> (penelitian kepustakaan). Data diperoleh melalui studi mendalam terhadap literatur-literatur primer dan sekunder yang relevan. Pendekatan yang digunakan adalah pendekatan </w:t>
      </w:r>
      <w:r w:rsidRPr="00351518">
        <w:rPr>
          <w:rFonts w:ascii="Times New Roman" w:hAnsi="Times New Roman"/>
          <w:bCs/>
          <w:noProof/>
          <w:sz w:val="24"/>
          <w:szCs w:val="24"/>
        </w:rPr>
        <w:t>analisis kualitatif</w:t>
      </w:r>
      <w:r w:rsidRPr="00351518">
        <w:rPr>
          <w:rFonts w:ascii="Times New Roman" w:hAnsi="Times New Roman"/>
          <w:noProof/>
          <w:sz w:val="24"/>
          <w:szCs w:val="24"/>
        </w:rPr>
        <w:t xml:space="preserve"> dengan langkah-langkah sebagai berikut:</w:t>
      </w:r>
    </w:p>
    <w:p w:rsidR="00351518" w:rsidRPr="00351518" w:rsidRDefault="00351518" w:rsidP="00351518">
      <w:pPr>
        <w:pStyle w:val="NoSpacing"/>
        <w:numPr>
          <w:ilvl w:val="0"/>
          <w:numId w:val="3"/>
        </w:numPr>
        <w:spacing w:line="276" w:lineRule="auto"/>
        <w:jc w:val="both"/>
        <w:rPr>
          <w:rFonts w:ascii="Times New Roman" w:hAnsi="Times New Roman"/>
          <w:noProof/>
          <w:sz w:val="24"/>
          <w:szCs w:val="24"/>
        </w:rPr>
      </w:pPr>
      <w:r w:rsidRPr="00351518">
        <w:rPr>
          <w:rFonts w:ascii="Times New Roman" w:hAnsi="Times New Roman"/>
          <w:noProof/>
          <w:sz w:val="24"/>
          <w:szCs w:val="24"/>
        </w:rPr>
        <w:t>Deskripsi (mendeskripsikan pandangan Open Theisme secara akurat),</w:t>
      </w:r>
    </w:p>
    <w:p w:rsidR="00351518" w:rsidRPr="00351518" w:rsidRDefault="00351518" w:rsidP="00351518">
      <w:pPr>
        <w:pStyle w:val="NoSpacing"/>
        <w:numPr>
          <w:ilvl w:val="0"/>
          <w:numId w:val="3"/>
        </w:numPr>
        <w:spacing w:line="276" w:lineRule="auto"/>
        <w:jc w:val="both"/>
        <w:rPr>
          <w:rFonts w:ascii="Times New Roman" w:hAnsi="Times New Roman"/>
          <w:noProof/>
          <w:sz w:val="24"/>
          <w:szCs w:val="24"/>
        </w:rPr>
      </w:pPr>
      <w:r w:rsidRPr="00351518">
        <w:rPr>
          <w:rFonts w:ascii="Times New Roman" w:hAnsi="Times New Roman"/>
          <w:noProof/>
          <w:sz w:val="24"/>
          <w:szCs w:val="24"/>
        </w:rPr>
        <w:t>Analisis (menganalisis argumen-argumen utama Open Theisme),</w:t>
      </w:r>
    </w:p>
    <w:p w:rsidR="00351518" w:rsidRPr="00351518" w:rsidRDefault="00351518" w:rsidP="00351518">
      <w:pPr>
        <w:pStyle w:val="NoSpacing"/>
        <w:numPr>
          <w:ilvl w:val="0"/>
          <w:numId w:val="3"/>
        </w:numPr>
        <w:spacing w:line="276" w:lineRule="auto"/>
        <w:jc w:val="both"/>
        <w:rPr>
          <w:rFonts w:ascii="Times New Roman" w:hAnsi="Times New Roman"/>
          <w:noProof/>
          <w:sz w:val="24"/>
          <w:szCs w:val="24"/>
        </w:rPr>
      </w:pPr>
      <w:r w:rsidRPr="00351518">
        <w:rPr>
          <w:rFonts w:ascii="Times New Roman" w:hAnsi="Times New Roman"/>
          <w:noProof/>
          <w:sz w:val="24"/>
          <w:szCs w:val="24"/>
        </w:rPr>
        <w:t>Evaluasi kritis (menilai kekuatan dan kelemahan pandangan tersebut dari sudut pandang Alkitab),</w:t>
      </w:r>
    </w:p>
    <w:p w:rsidR="00351518" w:rsidRPr="00351518" w:rsidRDefault="00351518" w:rsidP="00351518">
      <w:pPr>
        <w:pStyle w:val="NoSpacing"/>
        <w:numPr>
          <w:ilvl w:val="0"/>
          <w:numId w:val="3"/>
        </w:numPr>
        <w:spacing w:line="276" w:lineRule="auto"/>
        <w:jc w:val="both"/>
        <w:rPr>
          <w:rFonts w:ascii="Times New Roman" w:hAnsi="Times New Roman"/>
          <w:noProof/>
          <w:sz w:val="24"/>
          <w:szCs w:val="24"/>
        </w:rPr>
      </w:pPr>
      <w:r w:rsidRPr="00351518">
        <w:rPr>
          <w:rFonts w:ascii="Times New Roman" w:hAnsi="Times New Roman"/>
          <w:noProof/>
          <w:sz w:val="24"/>
          <w:szCs w:val="24"/>
        </w:rPr>
        <w:t>Afirmasi teologis (menegaskan kembali ajaran Alkitab yang benar tentang kemahatahuan Allah).</w:t>
      </w:r>
    </w:p>
    <w:p w:rsidR="00351518" w:rsidRPr="00351518" w:rsidRDefault="00351518" w:rsidP="00351518">
      <w:pPr>
        <w:pStyle w:val="NoSpacing"/>
        <w:spacing w:line="276" w:lineRule="auto"/>
        <w:jc w:val="both"/>
        <w:rPr>
          <w:rFonts w:ascii="Times New Roman" w:hAnsi="Times New Roman"/>
          <w:bCs/>
          <w:noProof/>
          <w:sz w:val="24"/>
          <w:szCs w:val="24"/>
        </w:rPr>
      </w:pPr>
      <w:r w:rsidRPr="00351518">
        <w:rPr>
          <w:rFonts w:ascii="Times New Roman" w:hAnsi="Times New Roman"/>
          <w:bCs/>
          <w:noProof/>
          <w:sz w:val="24"/>
          <w:szCs w:val="24"/>
        </w:rPr>
        <w:t>2. Sumber Data</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rPr>
        <w:t>Penelitian ini menggunakan dua jenis sumber data:</w:t>
      </w:r>
    </w:p>
    <w:p w:rsidR="00351518" w:rsidRPr="00351518" w:rsidRDefault="00351518" w:rsidP="00351518">
      <w:pPr>
        <w:pStyle w:val="NoSpacing"/>
        <w:spacing w:line="276" w:lineRule="auto"/>
        <w:jc w:val="both"/>
        <w:rPr>
          <w:rFonts w:ascii="Times New Roman" w:hAnsi="Times New Roman"/>
          <w:noProof/>
          <w:sz w:val="24"/>
          <w:szCs w:val="24"/>
        </w:rPr>
      </w:pPr>
      <w:r w:rsidRPr="00351518">
        <w:rPr>
          <w:rFonts w:ascii="Times New Roman" w:hAnsi="Times New Roman"/>
          <w:bCs/>
          <w:noProof/>
          <w:sz w:val="24"/>
          <w:szCs w:val="24"/>
        </w:rPr>
        <w:t>a. Sumber Primer</w:t>
      </w:r>
    </w:p>
    <w:p w:rsidR="00351518" w:rsidRPr="00351518" w:rsidRDefault="00351518" w:rsidP="00351518">
      <w:pPr>
        <w:pStyle w:val="NoSpacing"/>
        <w:numPr>
          <w:ilvl w:val="0"/>
          <w:numId w:val="4"/>
        </w:numPr>
        <w:spacing w:line="276" w:lineRule="auto"/>
        <w:jc w:val="both"/>
        <w:rPr>
          <w:rFonts w:ascii="Times New Roman" w:hAnsi="Times New Roman"/>
          <w:noProof/>
          <w:sz w:val="24"/>
          <w:szCs w:val="24"/>
        </w:rPr>
      </w:pPr>
      <w:r w:rsidRPr="00351518">
        <w:rPr>
          <w:rFonts w:ascii="Times New Roman" w:hAnsi="Times New Roman"/>
          <w:noProof/>
          <w:sz w:val="24"/>
          <w:szCs w:val="24"/>
        </w:rPr>
        <w:t>Alkitab (versi Terjemahan Baru dan bahasa asli Ibrani serta Yunani sebagai acuan utama).</w:t>
      </w:r>
    </w:p>
    <w:p w:rsidR="00351518" w:rsidRPr="00351518" w:rsidRDefault="00351518" w:rsidP="00351518">
      <w:pPr>
        <w:pStyle w:val="NoSpacing"/>
        <w:numPr>
          <w:ilvl w:val="0"/>
          <w:numId w:val="4"/>
        </w:numPr>
        <w:spacing w:line="276" w:lineRule="auto"/>
        <w:jc w:val="both"/>
        <w:rPr>
          <w:rFonts w:ascii="Times New Roman" w:hAnsi="Times New Roman"/>
          <w:noProof/>
          <w:sz w:val="24"/>
          <w:szCs w:val="24"/>
        </w:rPr>
      </w:pPr>
      <w:r w:rsidRPr="00351518">
        <w:rPr>
          <w:rFonts w:ascii="Times New Roman" w:hAnsi="Times New Roman"/>
          <w:noProof/>
          <w:sz w:val="24"/>
          <w:szCs w:val="24"/>
        </w:rPr>
        <w:lastRenderedPageBreak/>
        <w:t>Karya-karya utama tokoh Open Theisme, antara lain:</w:t>
      </w:r>
    </w:p>
    <w:p w:rsidR="00351518" w:rsidRPr="00351518" w:rsidRDefault="00351518" w:rsidP="00351518">
      <w:pPr>
        <w:pStyle w:val="NoSpacing"/>
        <w:numPr>
          <w:ilvl w:val="1"/>
          <w:numId w:val="4"/>
        </w:numPr>
        <w:spacing w:line="276" w:lineRule="auto"/>
        <w:jc w:val="both"/>
        <w:rPr>
          <w:rFonts w:ascii="Times New Roman" w:hAnsi="Times New Roman"/>
          <w:noProof/>
          <w:sz w:val="24"/>
          <w:szCs w:val="24"/>
        </w:rPr>
      </w:pPr>
      <w:r w:rsidRPr="00351518">
        <w:rPr>
          <w:rFonts w:ascii="Times New Roman" w:hAnsi="Times New Roman"/>
          <w:i/>
          <w:iCs/>
          <w:noProof/>
          <w:sz w:val="24"/>
          <w:szCs w:val="24"/>
        </w:rPr>
        <w:t>The Openness of God</w:t>
      </w:r>
      <w:r w:rsidRPr="00351518">
        <w:rPr>
          <w:rFonts w:ascii="Times New Roman" w:hAnsi="Times New Roman"/>
          <w:noProof/>
          <w:sz w:val="24"/>
          <w:szCs w:val="24"/>
        </w:rPr>
        <w:t xml:space="preserve"> (Clark Pinnock dkk., 1994)</w:t>
      </w:r>
    </w:p>
    <w:p w:rsidR="00351518" w:rsidRPr="00351518" w:rsidRDefault="00351518" w:rsidP="00351518">
      <w:pPr>
        <w:pStyle w:val="NoSpacing"/>
        <w:numPr>
          <w:ilvl w:val="1"/>
          <w:numId w:val="4"/>
        </w:numPr>
        <w:spacing w:line="276" w:lineRule="auto"/>
        <w:jc w:val="both"/>
        <w:rPr>
          <w:rFonts w:ascii="Times New Roman" w:hAnsi="Times New Roman"/>
          <w:noProof/>
          <w:sz w:val="24"/>
          <w:szCs w:val="24"/>
        </w:rPr>
      </w:pPr>
      <w:r w:rsidRPr="00351518">
        <w:rPr>
          <w:rFonts w:ascii="Times New Roman" w:hAnsi="Times New Roman"/>
          <w:i/>
          <w:iCs/>
          <w:noProof/>
          <w:sz w:val="24"/>
          <w:szCs w:val="24"/>
        </w:rPr>
        <w:t>God of the Possible</w:t>
      </w:r>
      <w:r w:rsidRPr="00351518">
        <w:rPr>
          <w:rFonts w:ascii="Times New Roman" w:hAnsi="Times New Roman"/>
          <w:noProof/>
          <w:sz w:val="24"/>
          <w:szCs w:val="24"/>
        </w:rPr>
        <w:t xml:space="preserve"> (Gregory Boyd)</w:t>
      </w:r>
    </w:p>
    <w:p w:rsidR="00351518" w:rsidRPr="00351518" w:rsidRDefault="00351518" w:rsidP="00351518">
      <w:pPr>
        <w:pStyle w:val="NoSpacing"/>
        <w:numPr>
          <w:ilvl w:val="1"/>
          <w:numId w:val="4"/>
        </w:numPr>
        <w:spacing w:line="276" w:lineRule="auto"/>
        <w:jc w:val="both"/>
        <w:rPr>
          <w:rFonts w:ascii="Times New Roman" w:hAnsi="Times New Roman"/>
          <w:noProof/>
          <w:sz w:val="24"/>
          <w:szCs w:val="24"/>
        </w:rPr>
      </w:pPr>
      <w:r w:rsidRPr="00351518">
        <w:rPr>
          <w:rFonts w:ascii="Times New Roman" w:hAnsi="Times New Roman"/>
          <w:i/>
          <w:iCs/>
          <w:noProof/>
          <w:sz w:val="24"/>
          <w:szCs w:val="24"/>
        </w:rPr>
        <w:t>The God Who Risks</w:t>
      </w:r>
      <w:r w:rsidRPr="00351518">
        <w:rPr>
          <w:rFonts w:ascii="Times New Roman" w:hAnsi="Times New Roman"/>
          <w:noProof/>
          <w:sz w:val="24"/>
          <w:szCs w:val="24"/>
        </w:rPr>
        <w:t xml:space="preserve"> (John Sanders)</w:t>
      </w:r>
    </w:p>
    <w:p w:rsidR="00351518" w:rsidRPr="00351518" w:rsidRDefault="00351518" w:rsidP="00351518">
      <w:pPr>
        <w:pStyle w:val="NoSpacing"/>
        <w:numPr>
          <w:ilvl w:val="1"/>
          <w:numId w:val="4"/>
        </w:numPr>
        <w:spacing w:line="276" w:lineRule="auto"/>
        <w:jc w:val="both"/>
        <w:rPr>
          <w:rFonts w:ascii="Times New Roman" w:hAnsi="Times New Roman"/>
          <w:noProof/>
          <w:sz w:val="24"/>
          <w:szCs w:val="24"/>
        </w:rPr>
      </w:pPr>
      <w:r w:rsidRPr="00351518">
        <w:rPr>
          <w:rFonts w:ascii="Times New Roman" w:hAnsi="Times New Roman"/>
          <w:noProof/>
          <w:sz w:val="24"/>
          <w:szCs w:val="24"/>
        </w:rPr>
        <w:t>Tulisan-tulisan Richard Rice dan William Hasker.</w:t>
      </w:r>
    </w:p>
    <w:p w:rsidR="00351518" w:rsidRPr="00351518" w:rsidRDefault="00351518" w:rsidP="00351518">
      <w:pPr>
        <w:pStyle w:val="NoSpacing"/>
        <w:spacing w:line="276" w:lineRule="auto"/>
        <w:jc w:val="both"/>
        <w:rPr>
          <w:rFonts w:ascii="Times New Roman" w:hAnsi="Times New Roman"/>
          <w:noProof/>
          <w:sz w:val="24"/>
          <w:szCs w:val="24"/>
        </w:rPr>
      </w:pPr>
      <w:r w:rsidRPr="00351518">
        <w:rPr>
          <w:rFonts w:ascii="Times New Roman" w:hAnsi="Times New Roman"/>
          <w:bCs/>
          <w:noProof/>
          <w:sz w:val="24"/>
          <w:szCs w:val="24"/>
        </w:rPr>
        <w:t>b. Sumber Sekunder</w:t>
      </w:r>
    </w:p>
    <w:p w:rsidR="00351518" w:rsidRPr="00351518" w:rsidRDefault="00351518" w:rsidP="00351518">
      <w:pPr>
        <w:pStyle w:val="NoSpacing"/>
        <w:numPr>
          <w:ilvl w:val="0"/>
          <w:numId w:val="5"/>
        </w:numPr>
        <w:spacing w:line="276" w:lineRule="auto"/>
        <w:jc w:val="both"/>
        <w:rPr>
          <w:rFonts w:ascii="Times New Roman" w:hAnsi="Times New Roman"/>
          <w:noProof/>
          <w:sz w:val="24"/>
          <w:szCs w:val="24"/>
        </w:rPr>
      </w:pPr>
      <w:r w:rsidRPr="00351518">
        <w:rPr>
          <w:rFonts w:ascii="Times New Roman" w:hAnsi="Times New Roman"/>
          <w:noProof/>
          <w:sz w:val="24"/>
          <w:szCs w:val="24"/>
        </w:rPr>
        <w:t>Buku-buku teologi sistematis klasik dan kontemporer yang membahas sifat-sifat Allah (omniscience, immutability, sovereignty), seperti karya Wayne Grudem, Millard Erickson, John Frame, dan Bruce Ware.</w:t>
      </w:r>
    </w:p>
    <w:p w:rsidR="00351518" w:rsidRPr="00351518" w:rsidRDefault="00351518" w:rsidP="00351518">
      <w:pPr>
        <w:pStyle w:val="NoSpacing"/>
        <w:numPr>
          <w:ilvl w:val="0"/>
          <w:numId w:val="5"/>
        </w:numPr>
        <w:spacing w:line="276" w:lineRule="auto"/>
        <w:jc w:val="both"/>
        <w:rPr>
          <w:rFonts w:ascii="Times New Roman" w:hAnsi="Times New Roman"/>
          <w:noProof/>
          <w:sz w:val="24"/>
          <w:szCs w:val="24"/>
        </w:rPr>
      </w:pPr>
      <w:r w:rsidRPr="00351518">
        <w:rPr>
          <w:rFonts w:ascii="Times New Roman" w:hAnsi="Times New Roman"/>
          <w:noProof/>
          <w:sz w:val="24"/>
          <w:szCs w:val="24"/>
        </w:rPr>
        <w:t>Jurnal-jurnal teologi, artikel ilmiah, dan tesis yang mengkritisi Open Theisme dari perspektif Reformed dan Evangelical.</w:t>
      </w:r>
    </w:p>
    <w:p w:rsidR="00351518" w:rsidRPr="00351518" w:rsidRDefault="00351518" w:rsidP="00351518">
      <w:pPr>
        <w:pStyle w:val="NoSpacing"/>
        <w:spacing w:line="276" w:lineRule="auto"/>
        <w:jc w:val="both"/>
        <w:rPr>
          <w:rFonts w:ascii="Times New Roman" w:hAnsi="Times New Roman"/>
          <w:bCs/>
          <w:noProof/>
          <w:sz w:val="24"/>
          <w:szCs w:val="24"/>
        </w:rPr>
      </w:pPr>
      <w:r w:rsidRPr="00351518">
        <w:rPr>
          <w:rFonts w:ascii="Times New Roman" w:hAnsi="Times New Roman"/>
          <w:bCs/>
          <w:noProof/>
          <w:sz w:val="24"/>
          <w:szCs w:val="24"/>
        </w:rPr>
        <w:t>3. Teknik Pengumpulan Data</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rPr>
        <w:t>Data dikumpulkan melalui:</w:t>
      </w:r>
    </w:p>
    <w:p w:rsidR="00351518" w:rsidRPr="00351518" w:rsidRDefault="00351518" w:rsidP="00351518">
      <w:pPr>
        <w:pStyle w:val="NoSpacing"/>
        <w:numPr>
          <w:ilvl w:val="0"/>
          <w:numId w:val="6"/>
        </w:numPr>
        <w:spacing w:line="276" w:lineRule="auto"/>
        <w:jc w:val="both"/>
        <w:rPr>
          <w:rFonts w:ascii="Times New Roman" w:hAnsi="Times New Roman"/>
          <w:noProof/>
          <w:sz w:val="24"/>
          <w:szCs w:val="24"/>
        </w:rPr>
      </w:pPr>
      <w:r w:rsidRPr="00351518">
        <w:rPr>
          <w:rFonts w:ascii="Times New Roman" w:hAnsi="Times New Roman"/>
          <w:noProof/>
          <w:sz w:val="24"/>
          <w:szCs w:val="24"/>
        </w:rPr>
        <w:t>Studi pustaka intensif (library research)</w:t>
      </w:r>
    </w:p>
    <w:p w:rsidR="00351518" w:rsidRPr="00351518" w:rsidRDefault="00351518" w:rsidP="00351518">
      <w:pPr>
        <w:pStyle w:val="NoSpacing"/>
        <w:numPr>
          <w:ilvl w:val="0"/>
          <w:numId w:val="6"/>
        </w:numPr>
        <w:spacing w:line="276" w:lineRule="auto"/>
        <w:jc w:val="both"/>
        <w:rPr>
          <w:rFonts w:ascii="Times New Roman" w:hAnsi="Times New Roman"/>
          <w:noProof/>
          <w:sz w:val="24"/>
          <w:szCs w:val="24"/>
        </w:rPr>
      </w:pPr>
      <w:r w:rsidRPr="00351518">
        <w:rPr>
          <w:rFonts w:ascii="Times New Roman" w:hAnsi="Times New Roman"/>
          <w:noProof/>
          <w:sz w:val="24"/>
          <w:szCs w:val="24"/>
        </w:rPr>
        <w:t>Pembacaan tekstual secara cermat terhadap ayat-ayat Alkitab yang berkaitan dengan pengetahuan Allah tentang masa depan (foreknowledge), pertobatan Allah, dan kedaulatan-Nya.</w:t>
      </w:r>
    </w:p>
    <w:p w:rsidR="00351518" w:rsidRPr="00351518" w:rsidRDefault="00351518" w:rsidP="00351518">
      <w:pPr>
        <w:pStyle w:val="NoSpacing"/>
        <w:numPr>
          <w:ilvl w:val="0"/>
          <w:numId w:val="6"/>
        </w:numPr>
        <w:spacing w:line="276" w:lineRule="auto"/>
        <w:jc w:val="both"/>
        <w:rPr>
          <w:rFonts w:ascii="Times New Roman" w:hAnsi="Times New Roman"/>
          <w:noProof/>
          <w:sz w:val="24"/>
          <w:szCs w:val="24"/>
        </w:rPr>
      </w:pPr>
      <w:r w:rsidRPr="00351518">
        <w:rPr>
          <w:rFonts w:ascii="Times New Roman" w:hAnsi="Times New Roman"/>
          <w:noProof/>
          <w:sz w:val="24"/>
          <w:szCs w:val="24"/>
        </w:rPr>
        <w:t>Analisis komparatif antara pandangan Open Theisme dengan ajaran Alkitab.</w:t>
      </w:r>
    </w:p>
    <w:p w:rsidR="00351518" w:rsidRPr="00351518" w:rsidRDefault="00351518" w:rsidP="00351518">
      <w:pPr>
        <w:pStyle w:val="NoSpacing"/>
        <w:spacing w:line="276" w:lineRule="auto"/>
        <w:jc w:val="both"/>
        <w:rPr>
          <w:rFonts w:ascii="Times New Roman" w:hAnsi="Times New Roman"/>
          <w:bCs/>
          <w:noProof/>
          <w:sz w:val="24"/>
          <w:szCs w:val="24"/>
        </w:rPr>
      </w:pPr>
      <w:r w:rsidRPr="00351518">
        <w:rPr>
          <w:rFonts w:ascii="Times New Roman" w:hAnsi="Times New Roman"/>
          <w:bCs/>
          <w:noProof/>
          <w:sz w:val="24"/>
          <w:szCs w:val="24"/>
        </w:rPr>
        <w:t>4. Teknik Analisis Data</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rPr>
        <w:t xml:space="preserve">Analisis dilakukan dengan metode </w:t>
      </w:r>
      <w:r w:rsidRPr="00351518">
        <w:rPr>
          <w:rFonts w:ascii="Times New Roman" w:hAnsi="Times New Roman"/>
          <w:bCs/>
          <w:noProof/>
          <w:sz w:val="24"/>
          <w:szCs w:val="24"/>
        </w:rPr>
        <w:t>hermeneutika biblika</w:t>
      </w:r>
      <w:r w:rsidRPr="00351518">
        <w:rPr>
          <w:rFonts w:ascii="Times New Roman" w:hAnsi="Times New Roman"/>
          <w:noProof/>
          <w:sz w:val="24"/>
          <w:szCs w:val="24"/>
        </w:rPr>
        <w:t xml:space="preserve"> dan </w:t>
      </w:r>
      <w:r w:rsidRPr="00351518">
        <w:rPr>
          <w:rFonts w:ascii="Times New Roman" w:hAnsi="Times New Roman"/>
          <w:bCs/>
          <w:noProof/>
          <w:sz w:val="24"/>
          <w:szCs w:val="24"/>
        </w:rPr>
        <w:t>analisis teologis</w:t>
      </w:r>
      <w:r w:rsidRPr="00351518">
        <w:rPr>
          <w:rFonts w:ascii="Times New Roman" w:hAnsi="Times New Roman"/>
          <w:noProof/>
          <w:sz w:val="24"/>
          <w:szCs w:val="24"/>
        </w:rPr>
        <w:t>. Langkah-langkah analisis meliputi:</w:t>
      </w:r>
    </w:p>
    <w:p w:rsidR="00351518" w:rsidRPr="00351518" w:rsidRDefault="00351518" w:rsidP="00351518">
      <w:pPr>
        <w:pStyle w:val="NoSpacing"/>
        <w:numPr>
          <w:ilvl w:val="0"/>
          <w:numId w:val="7"/>
        </w:numPr>
        <w:spacing w:line="276" w:lineRule="auto"/>
        <w:jc w:val="both"/>
        <w:rPr>
          <w:rFonts w:ascii="Times New Roman" w:hAnsi="Times New Roman"/>
          <w:noProof/>
          <w:sz w:val="24"/>
          <w:szCs w:val="24"/>
        </w:rPr>
      </w:pPr>
      <w:r w:rsidRPr="00351518">
        <w:rPr>
          <w:rFonts w:ascii="Times New Roman" w:hAnsi="Times New Roman"/>
          <w:noProof/>
          <w:sz w:val="24"/>
          <w:szCs w:val="24"/>
        </w:rPr>
        <w:t>Eksogesis ayat-ayat kunci Alkitab yang digunakan oleh pendukung Open Theisme (misalnya Kejadian 6:6, 1 Samuel 15:11, Yeremia 18, dll).</w:t>
      </w:r>
    </w:p>
    <w:p w:rsidR="00351518" w:rsidRPr="00351518" w:rsidRDefault="00351518" w:rsidP="00351518">
      <w:pPr>
        <w:pStyle w:val="NoSpacing"/>
        <w:numPr>
          <w:ilvl w:val="0"/>
          <w:numId w:val="7"/>
        </w:numPr>
        <w:spacing w:line="276" w:lineRule="auto"/>
        <w:jc w:val="both"/>
        <w:rPr>
          <w:rFonts w:ascii="Times New Roman" w:hAnsi="Times New Roman"/>
          <w:noProof/>
          <w:sz w:val="24"/>
          <w:szCs w:val="24"/>
        </w:rPr>
      </w:pPr>
      <w:r w:rsidRPr="00351518">
        <w:rPr>
          <w:rFonts w:ascii="Times New Roman" w:hAnsi="Times New Roman"/>
          <w:noProof/>
          <w:sz w:val="24"/>
          <w:szCs w:val="24"/>
        </w:rPr>
        <w:t>Interpretasi ayat-ayat tersebut dalam konteks keseluruhan Alkitab (analisis kanonikal).</w:t>
      </w:r>
    </w:p>
    <w:p w:rsidR="00351518" w:rsidRPr="00351518" w:rsidRDefault="00351518" w:rsidP="00351518">
      <w:pPr>
        <w:pStyle w:val="NoSpacing"/>
        <w:numPr>
          <w:ilvl w:val="0"/>
          <w:numId w:val="7"/>
        </w:numPr>
        <w:spacing w:line="276" w:lineRule="auto"/>
        <w:jc w:val="both"/>
        <w:rPr>
          <w:rFonts w:ascii="Times New Roman" w:hAnsi="Times New Roman"/>
          <w:noProof/>
          <w:sz w:val="24"/>
          <w:szCs w:val="24"/>
        </w:rPr>
      </w:pPr>
      <w:r w:rsidRPr="00351518">
        <w:rPr>
          <w:rFonts w:ascii="Times New Roman" w:hAnsi="Times New Roman"/>
          <w:noProof/>
          <w:sz w:val="24"/>
          <w:szCs w:val="24"/>
        </w:rPr>
        <w:t xml:space="preserve">Perbandingan antara klaim Open Theisme dengan doktrin klasik tentang </w:t>
      </w:r>
      <w:r w:rsidRPr="00351518">
        <w:rPr>
          <w:rFonts w:ascii="Times New Roman" w:hAnsi="Times New Roman"/>
          <w:i/>
          <w:iCs/>
          <w:noProof/>
          <w:sz w:val="24"/>
          <w:szCs w:val="24"/>
        </w:rPr>
        <w:t>omniscience</w:t>
      </w:r>
      <w:r w:rsidRPr="00351518">
        <w:rPr>
          <w:rFonts w:ascii="Times New Roman" w:hAnsi="Times New Roman"/>
          <w:noProof/>
          <w:sz w:val="24"/>
          <w:szCs w:val="24"/>
        </w:rPr>
        <w:t xml:space="preserve"> dan </w:t>
      </w:r>
      <w:r w:rsidRPr="00351518">
        <w:rPr>
          <w:rFonts w:ascii="Times New Roman" w:hAnsi="Times New Roman"/>
          <w:i/>
          <w:iCs/>
          <w:noProof/>
          <w:sz w:val="24"/>
          <w:szCs w:val="24"/>
        </w:rPr>
        <w:t>foreknowledge</w:t>
      </w:r>
      <w:r w:rsidRPr="00351518">
        <w:rPr>
          <w:rFonts w:ascii="Times New Roman" w:hAnsi="Times New Roman"/>
          <w:noProof/>
          <w:sz w:val="24"/>
          <w:szCs w:val="24"/>
        </w:rPr>
        <w:t xml:space="preserve"> Allah.</w:t>
      </w:r>
    </w:p>
    <w:p w:rsidR="00351518" w:rsidRPr="00351518" w:rsidRDefault="00351518" w:rsidP="00351518">
      <w:pPr>
        <w:pStyle w:val="NoSpacing"/>
        <w:numPr>
          <w:ilvl w:val="0"/>
          <w:numId w:val="7"/>
        </w:numPr>
        <w:spacing w:line="276" w:lineRule="auto"/>
        <w:jc w:val="both"/>
        <w:rPr>
          <w:rFonts w:ascii="Times New Roman" w:hAnsi="Times New Roman"/>
          <w:noProof/>
          <w:sz w:val="24"/>
          <w:szCs w:val="24"/>
        </w:rPr>
      </w:pPr>
      <w:r w:rsidRPr="00351518">
        <w:rPr>
          <w:rFonts w:ascii="Times New Roman" w:hAnsi="Times New Roman"/>
          <w:noProof/>
          <w:sz w:val="24"/>
          <w:szCs w:val="24"/>
        </w:rPr>
        <w:t>Penarikan kesimpulan teologis yang konsisten dengan ajaran Alkitab secara keseluruhan.</w:t>
      </w:r>
    </w:p>
    <w:p w:rsidR="00351518" w:rsidRPr="00351518" w:rsidRDefault="00351518" w:rsidP="00351518">
      <w:pPr>
        <w:pStyle w:val="NoSpacing"/>
        <w:spacing w:line="276" w:lineRule="auto"/>
        <w:jc w:val="both"/>
        <w:rPr>
          <w:rFonts w:ascii="Times New Roman" w:hAnsi="Times New Roman"/>
          <w:bCs/>
          <w:noProof/>
          <w:sz w:val="24"/>
          <w:szCs w:val="24"/>
        </w:rPr>
      </w:pPr>
      <w:r w:rsidRPr="00351518">
        <w:rPr>
          <w:rFonts w:ascii="Times New Roman" w:hAnsi="Times New Roman"/>
          <w:bCs/>
          <w:noProof/>
          <w:sz w:val="24"/>
          <w:szCs w:val="24"/>
        </w:rPr>
        <w:t>5. Prosedur Penelitian</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rPr>
        <w:t>Penelitian dilakukan melalui tahapan:</w:t>
      </w:r>
    </w:p>
    <w:p w:rsidR="00351518" w:rsidRPr="00351518" w:rsidRDefault="00351518" w:rsidP="00351518">
      <w:pPr>
        <w:pStyle w:val="NoSpacing"/>
        <w:numPr>
          <w:ilvl w:val="0"/>
          <w:numId w:val="8"/>
        </w:numPr>
        <w:spacing w:line="276" w:lineRule="auto"/>
        <w:jc w:val="both"/>
        <w:rPr>
          <w:rFonts w:ascii="Times New Roman" w:hAnsi="Times New Roman"/>
          <w:noProof/>
          <w:sz w:val="24"/>
          <w:szCs w:val="24"/>
        </w:rPr>
      </w:pPr>
      <w:r w:rsidRPr="00351518">
        <w:rPr>
          <w:rFonts w:ascii="Times New Roman" w:hAnsi="Times New Roman"/>
          <w:noProof/>
          <w:sz w:val="24"/>
          <w:szCs w:val="24"/>
        </w:rPr>
        <w:t>Studi literatur tentang Open Theisme dan argumen utamanya.</w:t>
      </w:r>
    </w:p>
    <w:p w:rsidR="00351518" w:rsidRPr="00351518" w:rsidRDefault="00351518" w:rsidP="00351518">
      <w:pPr>
        <w:pStyle w:val="NoSpacing"/>
        <w:numPr>
          <w:ilvl w:val="0"/>
          <w:numId w:val="8"/>
        </w:numPr>
        <w:spacing w:line="276" w:lineRule="auto"/>
        <w:jc w:val="both"/>
        <w:rPr>
          <w:rFonts w:ascii="Times New Roman" w:hAnsi="Times New Roman"/>
          <w:noProof/>
          <w:sz w:val="24"/>
          <w:szCs w:val="24"/>
        </w:rPr>
      </w:pPr>
      <w:r w:rsidRPr="00351518">
        <w:rPr>
          <w:rFonts w:ascii="Times New Roman" w:hAnsi="Times New Roman"/>
          <w:noProof/>
          <w:sz w:val="24"/>
          <w:szCs w:val="24"/>
        </w:rPr>
        <w:t>Pengumpulan dan analisis ayat-ayat Alkitab yang relevan.</w:t>
      </w:r>
    </w:p>
    <w:p w:rsidR="00351518" w:rsidRPr="00351518" w:rsidRDefault="00351518" w:rsidP="00351518">
      <w:pPr>
        <w:pStyle w:val="NoSpacing"/>
        <w:numPr>
          <w:ilvl w:val="0"/>
          <w:numId w:val="8"/>
        </w:numPr>
        <w:spacing w:line="276" w:lineRule="auto"/>
        <w:jc w:val="both"/>
        <w:rPr>
          <w:rFonts w:ascii="Times New Roman" w:hAnsi="Times New Roman"/>
          <w:noProof/>
          <w:sz w:val="24"/>
          <w:szCs w:val="24"/>
        </w:rPr>
      </w:pPr>
      <w:r w:rsidRPr="00351518">
        <w:rPr>
          <w:rFonts w:ascii="Times New Roman" w:hAnsi="Times New Roman"/>
          <w:noProof/>
          <w:sz w:val="24"/>
          <w:szCs w:val="24"/>
        </w:rPr>
        <w:t>Evaluasi kritis terhadap kelemahan filosofis dan teologis Open Theisme.</w:t>
      </w:r>
    </w:p>
    <w:p w:rsidR="00351518" w:rsidRPr="00351518" w:rsidRDefault="00351518" w:rsidP="00351518">
      <w:pPr>
        <w:pStyle w:val="NoSpacing"/>
        <w:numPr>
          <w:ilvl w:val="0"/>
          <w:numId w:val="8"/>
        </w:numPr>
        <w:spacing w:line="276" w:lineRule="auto"/>
        <w:jc w:val="both"/>
        <w:rPr>
          <w:rFonts w:ascii="Times New Roman" w:hAnsi="Times New Roman"/>
          <w:noProof/>
          <w:sz w:val="24"/>
          <w:szCs w:val="24"/>
        </w:rPr>
      </w:pPr>
      <w:r w:rsidRPr="00351518">
        <w:rPr>
          <w:rFonts w:ascii="Times New Roman" w:hAnsi="Times New Roman"/>
          <w:noProof/>
          <w:sz w:val="24"/>
          <w:szCs w:val="24"/>
        </w:rPr>
        <w:t>Penyusunan afirmasi positif ajaran Alkitab mengenai kemahatahuan dan ketidakberubahan Allah.</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rPr>
        <w:lastRenderedPageBreak/>
        <w:t xml:space="preserve">Penelitian ini bersifat </w:t>
      </w:r>
      <w:r w:rsidRPr="00351518">
        <w:rPr>
          <w:rFonts w:ascii="Times New Roman" w:hAnsi="Times New Roman"/>
          <w:bCs/>
          <w:noProof/>
          <w:sz w:val="24"/>
          <w:szCs w:val="24"/>
        </w:rPr>
        <w:t>non-empiris</w:t>
      </w:r>
      <w:r w:rsidRPr="00351518">
        <w:rPr>
          <w:rFonts w:ascii="Times New Roman" w:hAnsi="Times New Roman"/>
          <w:noProof/>
          <w:sz w:val="24"/>
          <w:szCs w:val="24"/>
        </w:rPr>
        <w:t xml:space="preserve"> dan sepenuhnya berfokus pada analisis teks Alkitab serta literatur teologi.</w:t>
      </w:r>
    </w:p>
    <w:p w:rsidR="00351518" w:rsidRPr="00351518" w:rsidRDefault="00351518" w:rsidP="00351518">
      <w:pPr>
        <w:pStyle w:val="NoSpacing"/>
        <w:spacing w:line="276" w:lineRule="auto"/>
        <w:jc w:val="both"/>
        <w:rPr>
          <w:rFonts w:ascii="Times New Roman" w:hAnsi="Times New Roman"/>
          <w:noProof/>
          <w:sz w:val="24"/>
          <w:szCs w:val="24"/>
          <w:lang w:val="id-ID"/>
        </w:rPr>
      </w:pPr>
    </w:p>
    <w:p w:rsidR="00351518" w:rsidRPr="00351518" w:rsidRDefault="00351518" w:rsidP="00351518">
      <w:pPr>
        <w:pStyle w:val="NoSpacing"/>
        <w:spacing w:line="276" w:lineRule="auto"/>
        <w:jc w:val="both"/>
        <w:rPr>
          <w:rFonts w:ascii="Times New Roman" w:hAnsi="Times New Roman"/>
          <w:b/>
          <w:noProof/>
          <w:sz w:val="24"/>
          <w:szCs w:val="24"/>
          <w:lang w:val="id-ID"/>
        </w:rPr>
      </w:pPr>
      <w:r w:rsidRPr="00351518">
        <w:rPr>
          <w:rFonts w:ascii="Times New Roman" w:hAnsi="Times New Roman"/>
          <w:b/>
          <w:noProof/>
          <w:sz w:val="24"/>
          <w:szCs w:val="24"/>
        </w:rPr>
        <w:t>Open Theisme</w:t>
      </w:r>
      <w:r w:rsidRPr="00351518">
        <w:rPr>
          <w:rFonts w:ascii="Times New Roman" w:hAnsi="Times New Roman"/>
          <w:b/>
          <w:noProof/>
          <w:sz w:val="24"/>
          <w:szCs w:val="24"/>
          <w:lang w:val="id-ID"/>
        </w:rPr>
        <w:t>: Foreknowledge of God</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bCs/>
          <w:noProof/>
          <w:sz w:val="24"/>
          <w:szCs w:val="24"/>
          <w:lang w:val="id-ID"/>
        </w:rPr>
        <w:t>Pandangan Open Theism</w:t>
      </w:r>
      <w:r w:rsidRPr="00351518">
        <w:rPr>
          <w:rFonts w:ascii="Times New Roman" w:hAnsi="Times New Roman"/>
          <w:bCs/>
          <w:noProof/>
          <w:sz w:val="24"/>
          <w:szCs w:val="24"/>
        </w:rPr>
        <w:t>e</w:t>
      </w:r>
      <w:r w:rsidRPr="00351518">
        <w:rPr>
          <w:rFonts w:ascii="Times New Roman" w:hAnsi="Times New Roman"/>
          <w:bCs/>
          <w:noProof/>
          <w:sz w:val="24"/>
          <w:szCs w:val="24"/>
          <w:lang w:val="id-ID"/>
        </w:rPr>
        <w:t xml:space="preserve"> adalah sebuah pandangan teologi yang berkembang di dalam tubuh evangelical dan post-evangelical protestan</w:t>
      </w:r>
      <w:r w:rsidRPr="00351518">
        <w:rPr>
          <w:rFonts w:ascii="Times New Roman" w:hAnsi="Times New Roman"/>
          <w:bCs/>
          <w:noProof/>
          <w:sz w:val="24"/>
          <w:szCs w:val="24"/>
        </w:rPr>
        <w:t>,</w:t>
      </w:r>
      <w:r w:rsidRPr="00351518">
        <w:rPr>
          <w:rFonts w:ascii="Times New Roman" w:hAnsi="Times New Roman"/>
          <w:bCs/>
          <w:noProof/>
          <w:sz w:val="24"/>
          <w:szCs w:val="24"/>
          <w:lang w:val="id-ID"/>
        </w:rPr>
        <w:t xml:space="preserve"> sebagai respon atau penolakkan terhadap “ide kepastian” di dalam kekristenan yang mengasumsikan bahwa sebagian doktrin teisme-klasik telah direlasikan secara sintesis antara filsafat Yunani dan teologi Kristen.</w:t>
      </w:r>
      <w:r w:rsidRPr="00351518">
        <w:rPr>
          <w:rFonts w:ascii="Times New Roman" w:hAnsi="Times New Roman"/>
          <w:noProof/>
          <w:sz w:val="24"/>
          <w:szCs w:val="24"/>
          <w:lang w:val="id-ID"/>
        </w:rPr>
        <w:t xml:space="preserve"> Secara umum, bagi mereka tidak sepenuhnya meneriman ide-ide yang terdapat dalam teisme klasik tentang Allah yang “</w:t>
      </w:r>
      <w:hyperlink r:id="rId7" w:tooltip="Immutability" w:history="1">
        <w:r w:rsidRPr="00351518">
          <w:rPr>
            <w:rStyle w:val="Hyperlink"/>
            <w:rFonts w:ascii="Times New Roman" w:hAnsi="Times New Roman"/>
            <w:i/>
            <w:noProof/>
            <w:color w:val="auto"/>
            <w:sz w:val="24"/>
            <w:szCs w:val="24"/>
            <w:lang w:val="id-ID"/>
          </w:rPr>
          <w:t>immutable</w:t>
        </w:r>
      </w:hyperlink>
      <w:r w:rsidRPr="00351518">
        <w:rPr>
          <w:rFonts w:ascii="Times New Roman" w:hAnsi="Times New Roman"/>
          <w:noProof/>
          <w:sz w:val="24"/>
          <w:szCs w:val="24"/>
          <w:lang w:val="id-ID"/>
        </w:rPr>
        <w:t>”, “</w:t>
      </w:r>
      <w:hyperlink r:id="rId8" w:tooltip="Impassibility" w:history="1">
        <w:r w:rsidRPr="00351518">
          <w:rPr>
            <w:rStyle w:val="Hyperlink"/>
            <w:rFonts w:ascii="Times New Roman" w:hAnsi="Times New Roman"/>
            <w:i/>
            <w:noProof/>
            <w:color w:val="auto"/>
            <w:sz w:val="24"/>
            <w:szCs w:val="24"/>
            <w:lang w:val="id-ID"/>
          </w:rPr>
          <w:t>impassible</w:t>
        </w:r>
      </w:hyperlink>
      <w:r w:rsidRPr="00351518">
        <w:rPr>
          <w:rFonts w:ascii="Times New Roman" w:hAnsi="Times New Roman"/>
          <w:noProof/>
          <w:sz w:val="24"/>
          <w:szCs w:val="24"/>
          <w:lang w:val="id-ID"/>
        </w:rPr>
        <w:t>”, dan “</w:t>
      </w:r>
      <w:hyperlink r:id="rId9" w:anchor="God_and_eternity" w:tooltip="Eternity" w:history="1">
        <w:r w:rsidRPr="00351518">
          <w:rPr>
            <w:rStyle w:val="Hyperlink"/>
            <w:rFonts w:ascii="Times New Roman" w:hAnsi="Times New Roman"/>
            <w:i/>
            <w:noProof/>
            <w:color w:val="auto"/>
            <w:sz w:val="24"/>
            <w:szCs w:val="24"/>
            <w:lang w:val="id-ID"/>
          </w:rPr>
          <w:t>timeless</w:t>
        </w:r>
      </w:hyperlink>
      <w:r w:rsidRPr="00351518">
        <w:rPr>
          <w:rFonts w:ascii="Times New Roman" w:hAnsi="Times New Roman"/>
          <w:noProof/>
          <w:sz w:val="24"/>
          <w:szCs w:val="24"/>
          <w:lang w:val="id-ID"/>
        </w:rPr>
        <w:t>”</w:t>
      </w:r>
      <w:r w:rsidRPr="00351518">
        <w:rPr>
          <w:rFonts w:ascii="Times New Roman" w:hAnsi="Times New Roman"/>
          <w:noProof/>
          <w:sz w:val="24"/>
          <w:szCs w:val="24"/>
        </w:rPr>
        <w:t>.I</w:t>
      </w:r>
      <w:r w:rsidRPr="00351518">
        <w:rPr>
          <w:rFonts w:ascii="Times New Roman" w:hAnsi="Times New Roman"/>
          <w:noProof/>
          <w:sz w:val="24"/>
          <w:szCs w:val="24"/>
          <w:lang w:val="id-ID"/>
        </w:rPr>
        <w:t>de bahwa Allah telah menentukan masa depan, dan kemanusiaan tidak punya kebebasan (</w:t>
      </w:r>
      <w:r w:rsidRPr="00351518">
        <w:rPr>
          <w:rFonts w:ascii="Times New Roman" w:hAnsi="Times New Roman"/>
          <w:i/>
          <w:noProof/>
          <w:sz w:val="24"/>
          <w:szCs w:val="24"/>
          <w:lang w:val="id-ID"/>
        </w:rPr>
        <w:t>libertarian free will</w:t>
      </w:r>
      <w:r w:rsidRPr="00351518">
        <w:rPr>
          <w:rFonts w:ascii="Times New Roman" w:hAnsi="Times New Roman"/>
          <w:noProof/>
          <w:sz w:val="24"/>
          <w:szCs w:val="24"/>
          <w:lang w:val="id-ID"/>
        </w:rPr>
        <w:t xml:space="preserve">) atau jika </w:t>
      </w:r>
      <w:r w:rsidRPr="00351518">
        <w:rPr>
          <w:rFonts w:ascii="Times New Roman" w:hAnsi="Times New Roman"/>
          <w:noProof/>
          <w:sz w:val="24"/>
          <w:szCs w:val="24"/>
        </w:rPr>
        <w:t>I</w:t>
      </w:r>
      <w:r w:rsidRPr="00351518">
        <w:rPr>
          <w:rFonts w:ascii="Times New Roman" w:hAnsi="Times New Roman"/>
          <w:noProof/>
          <w:sz w:val="24"/>
          <w:szCs w:val="24"/>
          <w:lang w:val="id-ID"/>
        </w:rPr>
        <w:t>a bebas, itu bukan kebebasan yang terlepas dari tindakan kehendak Allah.</w:t>
      </w:r>
      <w:r w:rsidRPr="00351518">
        <w:rPr>
          <w:rStyle w:val="FootnoteReference"/>
          <w:rFonts w:ascii="Times New Roman" w:hAnsi="Times New Roman"/>
          <w:noProof/>
          <w:sz w:val="24"/>
          <w:szCs w:val="24"/>
          <w:lang w:val="id-ID"/>
        </w:rPr>
        <w:footnoteReference w:id="1"/>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lang w:val="id-ID"/>
        </w:rPr>
        <w:t xml:space="preserve">Bagi </w:t>
      </w:r>
      <w:r w:rsidRPr="00351518">
        <w:rPr>
          <w:rFonts w:ascii="Times New Roman" w:hAnsi="Times New Roman"/>
          <w:noProof/>
          <w:sz w:val="24"/>
          <w:szCs w:val="24"/>
        </w:rPr>
        <w:t>o</w:t>
      </w:r>
      <w:r w:rsidRPr="00351518">
        <w:rPr>
          <w:rFonts w:ascii="Times New Roman" w:hAnsi="Times New Roman"/>
          <w:noProof/>
          <w:sz w:val="24"/>
          <w:szCs w:val="24"/>
          <w:lang w:val="id-ID"/>
        </w:rPr>
        <w:t>pen teisme atribut-atribut Allah seperti ini tidak termasuk dalam pemahaman akan Allah secara bibli</w:t>
      </w:r>
      <w:r w:rsidRPr="00351518">
        <w:rPr>
          <w:rFonts w:ascii="Times New Roman" w:hAnsi="Times New Roman"/>
          <w:noProof/>
          <w:sz w:val="24"/>
          <w:szCs w:val="24"/>
        </w:rPr>
        <w:t>k</w:t>
      </w:r>
      <w:r w:rsidRPr="00351518">
        <w:rPr>
          <w:rFonts w:ascii="Times New Roman" w:hAnsi="Times New Roman"/>
          <w:noProof/>
          <w:sz w:val="24"/>
          <w:szCs w:val="24"/>
          <w:lang w:val="id-ID"/>
        </w:rPr>
        <w:t>al dan bahkan bertentangan dengan kepribadian-Nya. Bagi</w:t>
      </w:r>
      <w:r w:rsidRPr="00351518">
        <w:rPr>
          <w:rFonts w:ascii="Times New Roman" w:hAnsi="Times New Roman"/>
          <w:noProof/>
          <w:sz w:val="24"/>
          <w:szCs w:val="24"/>
        </w:rPr>
        <w:t xml:space="preserve"> Sanders, salah seorang tokoho</w:t>
      </w:r>
      <w:r w:rsidRPr="00351518">
        <w:rPr>
          <w:rFonts w:ascii="Times New Roman" w:hAnsi="Times New Roman"/>
          <w:noProof/>
          <w:sz w:val="24"/>
          <w:szCs w:val="24"/>
          <w:lang w:val="id-ID"/>
        </w:rPr>
        <w:t xml:space="preserve">pen teisme, </w:t>
      </w:r>
      <w:r w:rsidRPr="00351518">
        <w:rPr>
          <w:rFonts w:ascii="Times New Roman" w:hAnsi="Times New Roman"/>
          <w:noProof/>
          <w:sz w:val="24"/>
          <w:szCs w:val="24"/>
        </w:rPr>
        <w:t xml:space="preserve">menyatakan bahwa </w:t>
      </w:r>
      <w:r w:rsidRPr="00351518">
        <w:rPr>
          <w:rFonts w:ascii="Times New Roman" w:hAnsi="Times New Roman"/>
          <w:noProof/>
          <w:sz w:val="24"/>
          <w:szCs w:val="24"/>
          <w:lang w:val="id-ID"/>
        </w:rPr>
        <w:t xml:space="preserve">ide klasik </w:t>
      </w:r>
      <w:r w:rsidRPr="00351518">
        <w:rPr>
          <w:rFonts w:ascii="Times New Roman" w:hAnsi="Times New Roman"/>
          <w:noProof/>
          <w:sz w:val="24"/>
          <w:szCs w:val="24"/>
        </w:rPr>
        <w:t>tentang God’s Foreknowledge</w:t>
      </w:r>
      <w:r w:rsidRPr="00351518">
        <w:rPr>
          <w:rFonts w:ascii="Times New Roman" w:hAnsi="Times New Roman"/>
          <w:noProof/>
          <w:sz w:val="24"/>
          <w:szCs w:val="24"/>
          <w:lang w:val="id-ID"/>
        </w:rPr>
        <w:t xml:space="preserve"> adalah pinjaman dari pemikiran Yunani kuno.</w:t>
      </w:r>
      <w:r w:rsidRPr="00351518">
        <w:rPr>
          <w:rStyle w:val="FootnoteReference"/>
          <w:rFonts w:ascii="Times New Roman" w:hAnsi="Times New Roman"/>
          <w:noProof/>
          <w:sz w:val="24"/>
          <w:szCs w:val="24"/>
          <w:lang w:val="id-ID"/>
        </w:rPr>
        <w:footnoteReference w:id="2"/>
      </w:r>
      <w:r w:rsidRPr="00351518">
        <w:rPr>
          <w:rFonts w:ascii="Times New Roman" w:hAnsi="Times New Roman"/>
          <w:noProof/>
          <w:sz w:val="24"/>
          <w:szCs w:val="24"/>
        </w:rPr>
        <w:t>Dalam hal ini, Richard Rice, mendukung pendapat ini dan bahkan mempertegasnya dengan menjelaskan bahwa ide Allah teisme klasik adalah Allah yang statis yang diadobsi dari pemikiran Yunani Kuno. Bagi Rice, seharusnya Allah yang sesungguhnya adalah Allah yang dinamis dalam interaksi-Nya dengan manusia. Maka sebagai akibatnya, peristiwa di dalam sejarah bukanlah hasil dari tindakan Allah semata. Kehendak Allah bukanlah yang ultimat dalam menjelaskan segala sesuatu yang terjadi.</w:t>
      </w:r>
      <w:r w:rsidRPr="00351518">
        <w:rPr>
          <w:rStyle w:val="FootnoteReference"/>
          <w:rFonts w:ascii="Times New Roman" w:hAnsi="Times New Roman"/>
          <w:noProof/>
          <w:sz w:val="24"/>
          <w:szCs w:val="24"/>
        </w:rPr>
        <w:footnoteReference w:id="3"/>
      </w:r>
      <w:r w:rsidRPr="00351518">
        <w:rPr>
          <w:rFonts w:ascii="Times New Roman" w:hAnsi="Times New Roman"/>
          <w:noProof/>
          <w:sz w:val="24"/>
          <w:szCs w:val="24"/>
        </w:rPr>
        <w:t>William Hasker menjelaskanya lebih jauh bahwa filosofi neo-platonisme amat mempengaruhi secara langsung teologia tradisional abad pertengahan, termasuk di dalam pemahaman klasik mengenai Allah.</w:t>
      </w:r>
      <w:r w:rsidRPr="00351518">
        <w:rPr>
          <w:rStyle w:val="FootnoteReference"/>
          <w:rFonts w:ascii="Times New Roman" w:hAnsi="Times New Roman"/>
          <w:noProof/>
          <w:sz w:val="24"/>
          <w:szCs w:val="24"/>
        </w:rPr>
        <w:footnoteReference w:id="4"/>
      </w:r>
      <w:r w:rsidRPr="00351518">
        <w:rPr>
          <w:rFonts w:ascii="Times New Roman" w:hAnsi="Times New Roman"/>
          <w:noProof/>
          <w:sz w:val="24"/>
          <w:szCs w:val="24"/>
        </w:rPr>
        <w:t xml:space="preserve"> Jadi, ide teisme klasik bagi mereka setidaknya tidak murni ajaran Alkitab melainkan terpengaruh oleh budaya dan filsafat Yunani kuno.</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rPr>
        <w:t>Salah satu tokoh</w:t>
      </w:r>
      <w:r w:rsidRPr="00351518">
        <w:rPr>
          <w:rFonts w:ascii="Times New Roman" w:hAnsi="Times New Roman"/>
          <w:noProof/>
          <w:sz w:val="24"/>
          <w:szCs w:val="24"/>
          <w:lang w:val="id-ID"/>
        </w:rPr>
        <w:t xml:space="preserve"> open theisme </w:t>
      </w:r>
      <w:r w:rsidRPr="00351518">
        <w:rPr>
          <w:rFonts w:ascii="Times New Roman" w:hAnsi="Times New Roman"/>
          <w:noProof/>
          <w:sz w:val="24"/>
          <w:szCs w:val="24"/>
        </w:rPr>
        <w:t xml:space="preserve">lainnya yaitu </w:t>
      </w:r>
      <w:r w:rsidRPr="00351518">
        <w:rPr>
          <w:rFonts w:ascii="Times New Roman" w:hAnsi="Times New Roman"/>
          <w:noProof/>
          <w:sz w:val="24"/>
          <w:szCs w:val="24"/>
          <w:lang w:val="id-ID"/>
        </w:rPr>
        <w:t>Gregory A. Boyd,</w:t>
      </w:r>
      <w:r w:rsidRPr="00351518">
        <w:rPr>
          <w:rFonts w:ascii="Times New Roman" w:hAnsi="Times New Roman"/>
          <w:noProof/>
          <w:sz w:val="24"/>
          <w:szCs w:val="24"/>
        </w:rPr>
        <w:t xml:space="preserve"> menolak konsep teisme-klasik,</w:t>
      </w:r>
      <w:r w:rsidRPr="00351518">
        <w:rPr>
          <w:rFonts w:ascii="Times New Roman" w:hAnsi="Times New Roman"/>
          <w:noProof/>
          <w:sz w:val="24"/>
          <w:szCs w:val="24"/>
          <w:lang w:val="id-ID"/>
        </w:rPr>
        <w:t xml:space="preserve"> berawal dari pergumulan berupa penolakkannyaterhadap </w:t>
      </w:r>
      <w:r w:rsidRPr="00351518">
        <w:rPr>
          <w:rFonts w:ascii="Times New Roman" w:hAnsi="Times New Roman"/>
          <w:noProof/>
          <w:sz w:val="24"/>
          <w:szCs w:val="24"/>
          <w:lang w:val="id-ID"/>
        </w:rPr>
        <w:lastRenderedPageBreak/>
        <w:t>pandangan teistik-klasik mengenai pra-pengetahuan Allah dan providensi Allah sejak kekekalan-Nya terhadap ciptaan-Nya. Boyd</w:t>
      </w:r>
      <w:r w:rsidRPr="00351518">
        <w:rPr>
          <w:rFonts w:ascii="Times New Roman" w:hAnsi="Times New Roman"/>
          <w:noProof/>
          <w:sz w:val="24"/>
          <w:szCs w:val="24"/>
        </w:rPr>
        <w:t xml:space="preserve"> </w:t>
      </w:r>
      <w:r w:rsidRPr="00351518">
        <w:rPr>
          <w:rFonts w:ascii="Times New Roman" w:hAnsi="Times New Roman"/>
          <w:noProof/>
          <w:sz w:val="24"/>
          <w:szCs w:val="24"/>
          <w:lang w:val="id-ID"/>
        </w:rPr>
        <w:t xml:space="preserve">dalam pendahuluan bukunya, </w:t>
      </w:r>
      <w:r w:rsidRPr="00351518">
        <w:rPr>
          <w:rFonts w:ascii="Times New Roman" w:hAnsi="Times New Roman"/>
          <w:i/>
          <w:noProof/>
          <w:sz w:val="24"/>
          <w:szCs w:val="24"/>
          <w:lang w:val="id-ID"/>
        </w:rPr>
        <w:t>God of the Possible</w:t>
      </w:r>
      <w:r w:rsidRPr="00351518">
        <w:rPr>
          <w:rFonts w:ascii="Times New Roman" w:hAnsi="Times New Roman"/>
          <w:noProof/>
          <w:sz w:val="24"/>
          <w:szCs w:val="24"/>
          <w:lang w:val="id-ID"/>
        </w:rPr>
        <w:t>, mengangkat masalah ini dengan memunculkan beberapa pertanyaan mendasar, misalnya: “</w:t>
      </w:r>
      <w:r w:rsidRPr="00351518">
        <w:rPr>
          <w:rFonts w:ascii="Times New Roman" w:hAnsi="Times New Roman"/>
          <w:i/>
          <w:noProof/>
          <w:sz w:val="24"/>
          <w:szCs w:val="24"/>
          <w:lang w:val="id-ID"/>
        </w:rPr>
        <w:t>If every choice you’re ever made was certain an eternity before you made it, were you really free when you made each choice? Could you have chosen differently if it was eternally certain you’d make the choice you did?”</w:t>
      </w:r>
      <w:r w:rsidRPr="00351518">
        <w:rPr>
          <w:rStyle w:val="FootnoteReference"/>
          <w:rFonts w:ascii="Times New Roman" w:hAnsi="Times New Roman"/>
          <w:noProof/>
          <w:sz w:val="24"/>
          <w:szCs w:val="24"/>
          <w:lang w:val="id-ID"/>
        </w:rPr>
        <w:footnoteReference w:id="5"/>
      </w:r>
      <w:r w:rsidRPr="00351518">
        <w:rPr>
          <w:rFonts w:ascii="Times New Roman" w:hAnsi="Times New Roman"/>
          <w:noProof/>
          <w:sz w:val="24"/>
          <w:szCs w:val="24"/>
          <w:lang w:val="id-ID"/>
        </w:rPr>
        <w:t>Pertanyaannya yang paling krusial tentang pandangan klasik mengenai foreknownledge Allah adalah: Jika masa depan (</w:t>
      </w:r>
      <w:r w:rsidRPr="00351518">
        <w:rPr>
          <w:rFonts w:ascii="Times New Roman" w:hAnsi="Times New Roman"/>
          <w:i/>
          <w:noProof/>
          <w:sz w:val="24"/>
          <w:szCs w:val="24"/>
          <w:lang w:val="id-ID"/>
        </w:rPr>
        <w:t>future</w:t>
      </w:r>
      <w:r w:rsidRPr="00351518">
        <w:rPr>
          <w:rFonts w:ascii="Times New Roman" w:hAnsi="Times New Roman"/>
          <w:noProof/>
          <w:sz w:val="24"/>
          <w:szCs w:val="24"/>
          <w:lang w:val="id-ID"/>
        </w:rPr>
        <w:t>) sudah diketahui Allah secara pasti di dalam pikiran</w:t>
      </w:r>
      <w:r w:rsidRPr="00351518">
        <w:rPr>
          <w:rFonts w:ascii="Times New Roman" w:hAnsi="Times New Roman"/>
          <w:noProof/>
          <w:sz w:val="24"/>
          <w:szCs w:val="24"/>
        </w:rPr>
        <w:t>-N</w:t>
      </w:r>
      <w:r w:rsidRPr="00351518">
        <w:rPr>
          <w:rFonts w:ascii="Times New Roman" w:hAnsi="Times New Roman"/>
          <w:noProof/>
          <w:sz w:val="24"/>
          <w:szCs w:val="24"/>
          <w:lang w:val="id-ID"/>
        </w:rPr>
        <w:t>ya sejak kekekalan, mengapa Alkitab sering mengulangi penggambaran bahwa Allah mengubah pemikiran-Nya (</w:t>
      </w:r>
      <w:r w:rsidRPr="00351518">
        <w:rPr>
          <w:rFonts w:ascii="Times New Roman" w:hAnsi="Times New Roman"/>
          <w:i/>
          <w:noProof/>
          <w:sz w:val="24"/>
          <w:szCs w:val="24"/>
          <w:lang w:val="id-ID"/>
        </w:rPr>
        <w:t>changing his mind</w:t>
      </w:r>
      <w:r w:rsidRPr="00351518">
        <w:rPr>
          <w:rFonts w:ascii="Times New Roman" w:hAnsi="Times New Roman"/>
          <w:noProof/>
          <w:sz w:val="24"/>
          <w:szCs w:val="24"/>
          <w:lang w:val="id-ID"/>
        </w:rPr>
        <w:t>)? Mengapa Alkitab sering mengatakan bahwa Allah mengubah rencana-Nya? Membatalkan nubuatan dan sering membicarakan masa depan sebagai kemungkinan “</w:t>
      </w:r>
      <w:r w:rsidRPr="00351518">
        <w:rPr>
          <w:rFonts w:ascii="Times New Roman" w:hAnsi="Times New Roman"/>
          <w:i/>
          <w:noProof/>
          <w:sz w:val="24"/>
          <w:szCs w:val="24"/>
          <w:lang w:val="id-ID"/>
        </w:rPr>
        <w:t>maybe</w:t>
      </w:r>
      <w:r w:rsidRPr="00351518">
        <w:rPr>
          <w:rFonts w:ascii="Times New Roman" w:hAnsi="Times New Roman"/>
          <w:noProof/>
          <w:sz w:val="24"/>
          <w:szCs w:val="24"/>
          <w:lang w:val="id-ID"/>
        </w:rPr>
        <w:t xml:space="preserve">”, </w:t>
      </w:r>
      <w:r w:rsidRPr="00351518">
        <w:rPr>
          <w:rFonts w:ascii="Times New Roman" w:hAnsi="Times New Roman"/>
          <w:i/>
          <w:noProof/>
          <w:sz w:val="24"/>
          <w:szCs w:val="24"/>
          <w:lang w:val="id-ID"/>
        </w:rPr>
        <w:t>a</w:t>
      </w:r>
      <w:r w:rsidRPr="00351518">
        <w:rPr>
          <w:rFonts w:ascii="Times New Roman" w:hAnsi="Times New Roman"/>
          <w:noProof/>
          <w:sz w:val="24"/>
          <w:szCs w:val="24"/>
        </w:rPr>
        <w:t>“</w:t>
      </w:r>
      <w:r w:rsidRPr="00351518">
        <w:rPr>
          <w:rFonts w:ascii="Times New Roman" w:hAnsi="Times New Roman"/>
          <w:i/>
          <w:noProof/>
          <w:sz w:val="24"/>
          <w:szCs w:val="24"/>
          <w:lang w:val="id-ID"/>
        </w:rPr>
        <w:t>perhaps</w:t>
      </w:r>
      <w:r w:rsidRPr="00351518">
        <w:rPr>
          <w:rFonts w:ascii="Times New Roman" w:hAnsi="Times New Roman"/>
          <w:noProof/>
          <w:sz w:val="24"/>
          <w:szCs w:val="24"/>
          <w:lang w:val="id-ID"/>
        </w:rPr>
        <w:t xml:space="preserve">” or </w:t>
      </w:r>
      <w:r w:rsidRPr="00351518">
        <w:rPr>
          <w:rFonts w:ascii="Times New Roman" w:hAnsi="Times New Roman"/>
          <w:i/>
          <w:noProof/>
          <w:sz w:val="24"/>
          <w:szCs w:val="24"/>
          <w:lang w:val="id-ID"/>
        </w:rPr>
        <w:t>a</w:t>
      </w:r>
      <w:r w:rsidRPr="00351518">
        <w:rPr>
          <w:rFonts w:ascii="Times New Roman" w:hAnsi="Times New Roman"/>
          <w:noProof/>
          <w:sz w:val="24"/>
          <w:szCs w:val="24"/>
        </w:rPr>
        <w:t>“</w:t>
      </w:r>
      <w:r w:rsidRPr="00351518">
        <w:rPr>
          <w:rFonts w:ascii="Times New Roman" w:hAnsi="Times New Roman"/>
          <w:i/>
          <w:noProof/>
          <w:sz w:val="24"/>
          <w:szCs w:val="24"/>
          <w:lang w:val="id-ID"/>
        </w:rPr>
        <w:t>possibility</w:t>
      </w:r>
      <w:r w:rsidRPr="00351518">
        <w:rPr>
          <w:rFonts w:ascii="Times New Roman" w:hAnsi="Times New Roman"/>
          <w:noProof/>
          <w:sz w:val="24"/>
          <w:szCs w:val="24"/>
          <w:lang w:val="id-ID"/>
        </w:rPr>
        <w:t>”? Mengapa Allah mengekspresikan ketidaktahuan-Nya akan masa depan? Dan kandang-kadang Allah terlihat mendapat masukan dari keputusan umat-Nya? Jadi, bagaimana kita memulihkan atau memperdamaikan (</w:t>
      </w:r>
      <w:r w:rsidRPr="00351518">
        <w:rPr>
          <w:rFonts w:ascii="Times New Roman" w:hAnsi="Times New Roman"/>
          <w:i/>
          <w:noProof/>
          <w:sz w:val="24"/>
          <w:szCs w:val="24"/>
          <w:lang w:val="id-ID"/>
        </w:rPr>
        <w:t>reconcile</w:t>
      </w:r>
      <w:r w:rsidRPr="00351518">
        <w:rPr>
          <w:rFonts w:ascii="Times New Roman" w:hAnsi="Times New Roman"/>
          <w:noProof/>
          <w:sz w:val="24"/>
          <w:szCs w:val="24"/>
          <w:lang w:val="id-ID"/>
        </w:rPr>
        <w:t>) hal ini ketika kita berbicara tentang Allah?</w:t>
      </w:r>
      <w:r w:rsidRPr="00351518">
        <w:rPr>
          <w:rStyle w:val="FootnoteReference"/>
          <w:rFonts w:ascii="Times New Roman" w:hAnsi="Times New Roman"/>
          <w:noProof/>
          <w:sz w:val="24"/>
          <w:szCs w:val="24"/>
          <w:lang w:val="id-ID"/>
        </w:rPr>
        <w:footnoteReference w:id="6"/>
      </w:r>
      <w:r w:rsidRPr="00351518">
        <w:rPr>
          <w:rFonts w:ascii="Times New Roman" w:hAnsi="Times New Roman"/>
          <w:noProof/>
          <w:sz w:val="24"/>
          <w:szCs w:val="24"/>
          <w:lang w:val="id-ID"/>
        </w:rPr>
        <w:t xml:space="preserve"> Inilah sumber pergumulan dan pemecahan masalah yang ditawarkan olehnya di dalam pandangan open theisme.</w:t>
      </w:r>
      <w:r w:rsidRPr="00351518">
        <w:rPr>
          <w:rFonts w:ascii="Times New Roman" w:hAnsi="Times New Roman"/>
          <w:noProof/>
          <w:sz w:val="24"/>
          <w:szCs w:val="24"/>
        </w:rPr>
        <w:t xml:space="preserve"> </w:t>
      </w:r>
    </w:p>
    <w:p w:rsidR="00351518" w:rsidRP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lang w:val="id-ID"/>
        </w:rPr>
        <w:t xml:space="preserve">Berikut ini beberapa pandangan mendasar dari </w:t>
      </w:r>
      <w:r w:rsidRPr="00351518">
        <w:rPr>
          <w:rFonts w:ascii="Times New Roman" w:hAnsi="Times New Roman"/>
          <w:noProof/>
          <w:sz w:val="24"/>
          <w:szCs w:val="24"/>
        </w:rPr>
        <w:t>k</w:t>
      </w:r>
      <w:r w:rsidRPr="00351518">
        <w:rPr>
          <w:rFonts w:ascii="Times New Roman" w:hAnsi="Times New Roman"/>
          <w:noProof/>
          <w:sz w:val="24"/>
          <w:szCs w:val="24"/>
          <w:lang w:val="id-ID"/>
        </w:rPr>
        <w:t xml:space="preserve">onsep </w:t>
      </w:r>
      <w:r w:rsidRPr="00351518">
        <w:rPr>
          <w:rFonts w:ascii="Times New Roman" w:hAnsi="Times New Roman"/>
          <w:noProof/>
          <w:sz w:val="24"/>
          <w:szCs w:val="24"/>
        </w:rPr>
        <w:t>o</w:t>
      </w:r>
      <w:r w:rsidRPr="00351518">
        <w:rPr>
          <w:rFonts w:ascii="Times New Roman" w:hAnsi="Times New Roman"/>
          <w:noProof/>
          <w:sz w:val="24"/>
          <w:szCs w:val="24"/>
          <w:lang w:val="id-ID"/>
        </w:rPr>
        <w:t xml:space="preserve">pen </w:t>
      </w:r>
      <w:r w:rsidRPr="00351518">
        <w:rPr>
          <w:rFonts w:ascii="Times New Roman" w:hAnsi="Times New Roman"/>
          <w:noProof/>
          <w:sz w:val="24"/>
          <w:szCs w:val="24"/>
        </w:rPr>
        <w:t>t</w:t>
      </w:r>
      <w:r w:rsidRPr="00351518">
        <w:rPr>
          <w:rFonts w:ascii="Times New Roman" w:hAnsi="Times New Roman"/>
          <w:noProof/>
          <w:sz w:val="24"/>
          <w:szCs w:val="24"/>
          <w:lang w:val="id-ID"/>
        </w:rPr>
        <w:t>heisme mengenai God’s Foreknowledge.</w:t>
      </w:r>
    </w:p>
    <w:p w:rsidR="00351518" w:rsidRPr="00351518" w:rsidRDefault="00351518" w:rsidP="00351518">
      <w:pPr>
        <w:pStyle w:val="NoSpacing"/>
        <w:spacing w:line="276" w:lineRule="auto"/>
        <w:jc w:val="both"/>
        <w:rPr>
          <w:rFonts w:ascii="Times New Roman" w:hAnsi="Times New Roman"/>
          <w:noProof/>
          <w:sz w:val="24"/>
          <w:szCs w:val="24"/>
          <w:lang w:val="id-ID"/>
        </w:rPr>
      </w:pPr>
    </w:p>
    <w:p w:rsidR="00351518" w:rsidRPr="00351518" w:rsidRDefault="00351518" w:rsidP="00351518">
      <w:pPr>
        <w:pStyle w:val="NoSpacing"/>
        <w:numPr>
          <w:ilvl w:val="0"/>
          <w:numId w:val="2"/>
        </w:numPr>
        <w:spacing w:line="276" w:lineRule="auto"/>
        <w:jc w:val="both"/>
        <w:rPr>
          <w:rFonts w:ascii="Times New Roman" w:hAnsi="Times New Roman"/>
          <w:b/>
          <w:noProof/>
          <w:sz w:val="24"/>
          <w:szCs w:val="24"/>
          <w:lang w:val="id-ID"/>
        </w:rPr>
      </w:pPr>
      <w:r w:rsidRPr="00351518">
        <w:rPr>
          <w:rFonts w:ascii="Times New Roman" w:hAnsi="Times New Roman"/>
          <w:b/>
          <w:noProof/>
          <w:sz w:val="24"/>
          <w:szCs w:val="24"/>
          <w:lang w:val="id-ID"/>
        </w:rPr>
        <w:t xml:space="preserve">Allah </w:t>
      </w:r>
      <w:r w:rsidRPr="00351518">
        <w:rPr>
          <w:rFonts w:ascii="Times New Roman" w:hAnsi="Times New Roman"/>
          <w:b/>
          <w:noProof/>
          <w:sz w:val="24"/>
          <w:szCs w:val="24"/>
        </w:rPr>
        <w:t>“</w:t>
      </w:r>
      <w:r w:rsidRPr="00351518">
        <w:rPr>
          <w:rFonts w:ascii="Times New Roman" w:hAnsi="Times New Roman"/>
          <w:b/>
          <w:noProof/>
          <w:sz w:val="24"/>
          <w:szCs w:val="24"/>
          <w:lang w:val="id-ID"/>
        </w:rPr>
        <w:t>Tahu Segala Sesuatu</w:t>
      </w:r>
      <w:r w:rsidRPr="00351518">
        <w:rPr>
          <w:rFonts w:ascii="Times New Roman" w:hAnsi="Times New Roman"/>
          <w:b/>
          <w:noProof/>
          <w:sz w:val="24"/>
          <w:szCs w:val="24"/>
        </w:rPr>
        <w:t>”</w:t>
      </w:r>
      <w:r w:rsidRPr="00351518">
        <w:rPr>
          <w:rFonts w:ascii="Times New Roman" w:hAnsi="Times New Roman"/>
          <w:b/>
          <w:noProof/>
          <w:sz w:val="24"/>
          <w:szCs w:val="24"/>
          <w:lang w:val="id-ID"/>
        </w:rPr>
        <w:t xml:space="preserve"> Namun Tidak Menetapkan Segala Sesuatu</w:t>
      </w:r>
    </w:p>
    <w:p w:rsidR="00351518" w:rsidRP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lang w:val="id-ID"/>
        </w:rPr>
        <w:t xml:space="preserve">Gregory A. Boyd mengklaim bahwa open teisme adalah sebuah istilah yang kurang tepat semenjak posisi itu ditujukan lebih tentang natur dari waktu dan realitas </w:t>
      </w:r>
      <w:r w:rsidRPr="00351518">
        <w:rPr>
          <w:rFonts w:ascii="Times New Roman" w:hAnsi="Times New Roman"/>
          <w:noProof/>
          <w:sz w:val="24"/>
          <w:szCs w:val="24"/>
          <w:lang w:val="id-ID"/>
        </w:rPr>
        <w:lastRenderedPageBreak/>
        <w:t>daripada tentang diri Allah sendiri.Berdasarkan hal ini, Boyd menjelaskan bahwa dapat dikatakan open teisme sebenarnya tidak percaya bahwa Allah tidak tahu masa depan, tetapi lebih daripada itu bahwa masa depan tidaklah eksis untuk diketahui siapapun. “</w:t>
      </w:r>
      <w:r w:rsidRPr="00351518">
        <w:rPr>
          <w:rFonts w:ascii="Times New Roman" w:hAnsi="Times New Roman"/>
          <w:i/>
          <w:noProof/>
          <w:sz w:val="24"/>
          <w:szCs w:val="24"/>
          <w:lang w:val="id-ID"/>
        </w:rPr>
        <w:t>This is to say that open theists do not believe that God doesn't know the future, but rather that the future doesn't exist to be known by anyone</w:t>
      </w:r>
      <w:r w:rsidRPr="00351518">
        <w:rPr>
          <w:rFonts w:ascii="Times New Roman" w:hAnsi="Times New Roman"/>
          <w:noProof/>
          <w:sz w:val="24"/>
          <w:szCs w:val="24"/>
          <w:lang w:val="id-ID"/>
        </w:rPr>
        <w:t>.”</w:t>
      </w:r>
      <w:r w:rsidRPr="00351518">
        <w:rPr>
          <w:rStyle w:val="FootnoteReference"/>
          <w:rFonts w:ascii="Times New Roman" w:hAnsi="Times New Roman"/>
          <w:noProof/>
          <w:sz w:val="24"/>
          <w:szCs w:val="24"/>
          <w:lang w:val="id-ID"/>
        </w:rPr>
        <w:footnoteReference w:id="7"/>
      </w:r>
      <w:r w:rsidRPr="00351518">
        <w:rPr>
          <w:rFonts w:ascii="Times New Roman" w:hAnsi="Times New Roman"/>
          <w:noProof/>
          <w:sz w:val="24"/>
          <w:szCs w:val="24"/>
          <w:lang w:val="id-ID"/>
        </w:rPr>
        <w:t xml:space="preserve">Bagi </w:t>
      </w:r>
      <w:r w:rsidRPr="00351518">
        <w:rPr>
          <w:rFonts w:ascii="Times New Roman" w:hAnsi="Times New Roman"/>
          <w:noProof/>
          <w:sz w:val="24"/>
          <w:szCs w:val="24"/>
        </w:rPr>
        <w:t>Boyd</w:t>
      </w:r>
      <w:r w:rsidRPr="00351518">
        <w:rPr>
          <w:rFonts w:ascii="Times New Roman" w:hAnsi="Times New Roman"/>
          <w:noProof/>
          <w:sz w:val="24"/>
          <w:szCs w:val="24"/>
          <w:lang w:val="id-ID"/>
        </w:rPr>
        <w:t xml:space="preserve"> secara sederhananya mengatakan bahwa masa depan belum terjadi sebelumnya dan tidak mampu diketahui siapapun secara common sense “</w:t>
      </w:r>
      <w:r w:rsidRPr="00351518">
        <w:rPr>
          <w:rFonts w:ascii="Times New Roman" w:hAnsi="Times New Roman"/>
          <w:i/>
          <w:noProof/>
          <w:sz w:val="24"/>
          <w:szCs w:val="24"/>
          <w:lang w:val="id-ID"/>
        </w:rPr>
        <w:t>the future simply hasn't happened yet</w:t>
      </w:r>
      <w:r w:rsidRPr="00351518">
        <w:rPr>
          <w:rFonts w:ascii="Times New Roman" w:hAnsi="Times New Roman"/>
          <w:noProof/>
          <w:sz w:val="24"/>
          <w:szCs w:val="24"/>
          <w:lang w:val="id-ID"/>
        </w:rPr>
        <w:t>,</w:t>
      </w:r>
      <w:r w:rsidRPr="00351518">
        <w:rPr>
          <w:rFonts w:ascii="Times New Roman" w:hAnsi="Times New Roman"/>
          <w:i/>
          <w:noProof/>
          <w:sz w:val="24"/>
          <w:szCs w:val="24"/>
          <w:lang w:val="id-ID"/>
        </w:rPr>
        <w:t xml:space="preserve"> not for anyone, and thus is unknowable in the common sense</w:t>
      </w:r>
      <w:r w:rsidRPr="00351518">
        <w:rPr>
          <w:rFonts w:ascii="Times New Roman" w:hAnsi="Times New Roman"/>
          <w:noProof/>
          <w:sz w:val="24"/>
          <w:szCs w:val="24"/>
          <w:lang w:val="id-ID"/>
        </w:rPr>
        <w:t>.”Maka dapat dikatakan bahwa Allah tidak tahu masa depan atau bisa dikatakan bahwa Allah tidak tahu tentang “</w:t>
      </w:r>
      <w:r w:rsidRPr="00351518">
        <w:rPr>
          <w:rFonts w:ascii="Times New Roman" w:hAnsi="Times New Roman"/>
          <w:i/>
          <w:noProof/>
          <w:sz w:val="24"/>
          <w:szCs w:val="24"/>
          <w:lang w:val="id-ID"/>
        </w:rPr>
        <w:t>square circles”</w:t>
      </w:r>
      <w:r w:rsidRPr="00351518">
        <w:rPr>
          <w:rFonts w:ascii="Times New Roman" w:hAnsi="Times New Roman"/>
          <w:noProof/>
          <w:sz w:val="24"/>
          <w:szCs w:val="24"/>
          <w:lang w:val="id-ID"/>
        </w:rPr>
        <w:t xml:space="preserve"> di dalam dunia ini. Maka dengan pemahaman ini, secara teknikal kemudian dilabelkan sebagai pandangan "</w:t>
      </w:r>
      <w:r w:rsidRPr="00351518">
        <w:rPr>
          <w:rFonts w:ascii="Times New Roman" w:hAnsi="Times New Roman"/>
          <w:i/>
          <w:noProof/>
          <w:sz w:val="24"/>
          <w:szCs w:val="24"/>
          <w:lang w:val="id-ID"/>
        </w:rPr>
        <w:t>Open Futurism</w:t>
      </w:r>
      <w:r w:rsidRPr="00351518">
        <w:rPr>
          <w:rFonts w:ascii="Times New Roman" w:hAnsi="Times New Roman"/>
          <w:noProof/>
          <w:sz w:val="24"/>
          <w:szCs w:val="24"/>
          <w:lang w:val="id-ID"/>
        </w:rPr>
        <w:t>".</w:t>
      </w:r>
      <w:r w:rsidRPr="00351518">
        <w:rPr>
          <w:rStyle w:val="FootnoteReference"/>
          <w:rFonts w:ascii="Times New Roman" w:hAnsi="Times New Roman"/>
          <w:noProof/>
          <w:sz w:val="24"/>
          <w:szCs w:val="24"/>
          <w:lang w:val="id-ID"/>
        </w:rPr>
        <w:footnoteReference w:id="8"/>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lang w:val="id-ID"/>
        </w:rPr>
        <w:t>Lebih jauh, Boyd menyatakan bahwa setelah ia melakukan penelitian selama 17 tahun yang lalu secara biblical dan teologi, ia sampai pada kesimpulan bahwa ada sesuatu yang keliru dalam pemahaman klasik tentang foreknowledge ilahi. Boyd menyimpulkanpemikirannya tentang foreknownledge Allah dengan menyatakan demikian,</w:t>
      </w:r>
    </w:p>
    <w:p w:rsidR="00351518" w:rsidRPr="00351518" w:rsidRDefault="00351518" w:rsidP="00351518">
      <w:pPr>
        <w:pStyle w:val="NoSpacing"/>
        <w:spacing w:line="276" w:lineRule="auto"/>
        <w:ind w:left="397"/>
        <w:jc w:val="both"/>
        <w:rPr>
          <w:rFonts w:ascii="Times New Roman" w:hAnsi="Times New Roman"/>
          <w:i/>
          <w:noProof/>
          <w:sz w:val="24"/>
          <w:szCs w:val="24"/>
        </w:rPr>
      </w:pPr>
    </w:p>
    <w:p w:rsidR="00351518" w:rsidRPr="00351518" w:rsidRDefault="00351518" w:rsidP="00351518">
      <w:pPr>
        <w:pStyle w:val="NoSpacing"/>
        <w:spacing w:line="276" w:lineRule="auto"/>
        <w:ind w:left="397"/>
        <w:jc w:val="both"/>
        <w:rPr>
          <w:rFonts w:ascii="Times New Roman" w:hAnsi="Times New Roman"/>
          <w:noProof/>
          <w:sz w:val="24"/>
          <w:szCs w:val="24"/>
        </w:rPr>
      </w:pPr>
      <w:r w:rsidRPr="00351518">
        <w:rPr>
          <w:rFonts w:ascii="Times New Roman" w:hAnsi="Times New Roman"/>
          <w:i/>
          <w:noProof/>
          <w:sz w:val="24"/>
          <w:szCs w:val="24"/>
          <w:lang w:val="id-ID"/>
        </w:rPr>
        <w:t>“I Came to believe that the future was, indeed, partly determined and foreknown by God, but also partly open and known by God as such. In short, I embranced what has come to be labeled the ‘open view’of God.”</w:t>
      </w:r>
      <w:r w:rsidRPr="00351518">
        <w:rPr>
          <w:rStyle w:val="FootnoteReference"/>
          <w:rFonts w:ascii="Times New Roman" w:hAnsi="Times New Roman"/>
          <w:noProof/>
          <w:sz w:val="24"/>
          <w:szCs w:val="24"/>
          <w:lang w:val="id-ID"/>
        </w:rPr>
        <w:footnoteReference w:id="9"/>
      </w:r>
    </w:p>
    <w:p w:rsidR="00351518" w:rsidRPr="00351518" w:rsidRDefault="00351518" w:rsidP="00351518">
      <w:pPr>
        <w:pStyle w:val="NoSpacing"/>
        <w:spacing w:line="276" w:lineRule="auto"/>
        <w:ind w:firstLine="510"/>
        <w:jc w:val="both"/>
        <w:rPr>
          <w:rFonts w:ascii="Times New Roman" w:hAnsi="Times New Roman"/>
          <w:noProof/>
          <w:sz w:val="24"/>
          <w:szCs w:val="24"/>
        </w:rPr>
      </w:pP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lang w:val="id-ID"/>
        </w:rPr>
        <w:t xml:space="preserve">Boyd menjelaskan bahwapadangan mengenai God’s foreklowledge sebenarnya lebih mengarah pada mengetahui atau tidak mampu mengetahui. Artinya bahwa masa depan pasti diketahui Allah, tetapi Allah secara voluntir membatasi pengetahuan-Nya pada pilihan kehendak bebas manusia supaya manusia benar-benar bebas. </w:t>
      </w:r>
      <w:r w:rsidRPr="00351518">
        <w:rPr>
          <w:rFonts w:ascii="Times New Roman" w:hAnsi="Times New Roman"/>
          <w:i/>
          <w:noProof/>
          <w:sz w:val="24"/>
          <w:szCs w:val="24"/>
          <w:lang w:val="id-ID"/>
        </w:rPr>
        <w:t>“God voluntarily limits His knowledge of free will choices so that they can remain truly free.”</w:t>
      </w:r>
      <w:r w:rsidRPr="00351518">
        <w:rPr>
          <w:rFonts w:ascii="Times New Roman" w:hAnsi="Times New Roman"/>
          <w:noProof/>
          <w:sz w:val="24"/>
          <w:szCs w:val="24"/>
          <w:lang w:val="id-ID"/>
        </w:rPr>
        <w:t xml:space="preserve"> Faham open theisme menyatakan bahwa masa depan merupakan suatu keberadaan yang tidak punya eksistensi (</w:t>
      </w:r>
      <w:r w:rsidRPr="00351518">
        <w:rPr>
          <w:rFonts w:ascii="Times New Roman" w:hAnsi="Times New Roman"/>
          <w:i/>
          <w:noProof/>
          <w:sz w:val="24"/>
          <w:szCs w:val="24"/>
          <w:lang w:val="id-ID"/>
        </w:rPr>
        <w:t>the future, being non existent).</w:t>
      </w:r>
      <w:r w:rsidRPr="00351518">
        <w:rPr>
          <w:rFonts w:ascii="Times New Roman" w:hAnsi="Times New Roman"/>
          <w:noProof/>
          <w:sz w:val="24"/>
          <w:szCs w:val="24"/>
          <w:lang w:val="id-ID"/>
        </w:rPr>
        <w:t xml:space="preserve"> Itu tidak mungkin mampu diketahui, Allah pun tidak mengetahuinya. Lebih ekstrimnya dikatakan bahwa Allah tidak mengontrol atau tidak menentukan dan tidak memiliki pra-pengetahuan secara pasti apa yang akan terjadi ke depan. </w:t>
      </w:r>
      <w:r w:rsidRPr="00351518">
        <w:rPr>
          <w:rFonts w:ascii="Times New Roman" w:hAnsi="Times New Roman"/>
          <w:noProof/>
          <w:sz w:val="24"/>
          <w:szCs w:val="24"/>
          <w:lang w:val="id-ID"/>
        </w:rPr>
        <w:lastRenderedPageBreak/>
        <w:t>Allah mengetahui masa depan namun hanya dalam istilah “</w:t>
      </w:r>
      <w:r w:rsidRPr="00351518">
        <w:rPr>
          <w:rFonts w:ascii="Times New Roman" w:hAnsi="Times New Roman"/>
          <w:i/>
          <w:noProof/>
          <w:sz w:val="24"/>
          <w:szCs w:val="24"/>
          <w:lang w:val="id-ID"/>
        </w:rPr>
        <w:t>posibility</w:t>
      </w:r>
      <w:r w:rsidRPr="00351518">
        <w:rPr>
          <w:rFonts w:ascii="Times New Roman" w:hAnsi="Times New Roman"/>
          <w:noProof/>
          <w:sz w:val="24"/>
          <w:szCs w:val="24"/>
          <w:lang w:val="id-ID"/>
        </w:rPr>
        <w:t>”.</w:t>
      </w:r>
      <w:r w:rsidRPr="00351518">
        <w:rPr>
          <w:rStyle w:val="FootnoteReference"/>
          <w:rFonts w:ascii="Times New Roman" w:hAnsi="Times New Roman"/>
          <w:noProof/>
          <w:sz w:val="24"/>
          <w:szCs w:val="24"/>
          <w:lang w:val="id-ID"/>
        </w:rPr>
        <w:footnoteReference w:id="10"/>
      </w:r>
      <w:r w:rsidRPr="00351518">
        <w:rPr>
          <w:rFonts w:ascii="Times New Roman" w:hAnsi="Times New Roman"/>
          <w:noProof/>
          <w:sz w:val="24"/>
          <w:szCs w:val="24"/>
          <w:lang w:val="id-ID"/>
        </w:rPr>
        <w:t>Gregory Boyd, mengatakan demikian,</w:t>
      </w:r>
    </w:p>
    <w:p w:rsidR="00351518" w:rsidRPr="00351518" w:rsidRDefault="00351518" w:rsidP="00351518">
      <w:pPr>
        <w:pStyle w:val="NoSpacing"/>
        <w:spacing w:line="276" w:lineRule="auto"/>
        <w:ind w:left="397"/>
        <w:jc w:val="both"/>
        <w:rPr>
          <w:rFonts w:ascii="Times New Roman" w:hAnsi="Times New Roman"/>
          <w:i/>
          <w:noProof/>
          <w:sz w:val="24"/>
          <w:szCs w:val="24"/>
        </w:rPr>
      </w:pPr>
    </w:p>
    <w:p w:rsidR="00351518" w:rsidRPr="00351518" w:rsidRDefault="00351518" w:rsidP="00351518">
      <w:pPr>
        <w:pStyle w:val="NoSpacing"/>
        <w:spacing w:line="276" w:lineRule="auto"/>
        <w:ind w:left="397"/>
        <w:jc w:val="both"/>
        <w:rPr>
          <w:rFonts w:ascii="Times New Roman" w:hAnsi="Times New Roman"/>
          <w:noProof/>
          <w:sz w:val="24"/>
          <w:szCs w:val="24"/>
        </w:rPr>
      </w:pPr>
      <w:r w:rsidRPr="00351518">
        <w:rPr>
          <w:rFonts w:ascii="Times New Roman" w:hAnsi="Times New Roman"/>
          <w:i/>
          <w:noProof/>
          <w:sz w:val="24"/>
          <w:szCs w:val="24"/>
          <w:lang w:val="id-ID"/>
        </w:rPr>
        <w:t>"Much of it [the future], open theists will concede, is settled ahead of time, either by God's predestining will or by existing earthly causes, but it is not exhaustively settled ahead of time. To whatever degree the future is yet open to be decided by free agents, it is unsettled."</w:t>
      </w:r>
      <w:r w:rsidRPr="00351518">
        <w:rPr>
          <w:rStyle w:val="FootnoteReference"/>
          <w:rFonts w:ascii="Times New Roman" w:hAnsi="Times New Roman"/>
          <w:i/>
          <w:noProof/>
          <w:sz w:val="24"/>
          <w:szCs w:val="24"/>
          <w:lang w:val="id-ID"/>
        </w:rPr>
        <w:footnoteReference w:id="11"/>
      </w:r>
    </w:p>
    <w:p w:rsidR="00351518" w:rsidRPr="00351518" w:rsidRDefault="00351518" w:rsidP="00351518">
      <w:pPr>
        <w:pStyle w:val="NoSpacing"/>
        <w:spacing w:line="276" w:lineRule="auto"/>
        <w:ind w:left="720" w:firstLine="510"/>
        <w:jc w:val="both"/>
        <w:rPr>
          <w:rFonts w:ascii="Times New Roman" w:hAnsi="Times New Roman"/>
          <w:i/>
          <w:noProof/>
          <w:sz w:val="24"/>
          <w:szCs w:val="24"/>
        </w:rPr>
      </w:pPr>
    </w:p>
    <w:p w:rsidR="00351518" w:rsidRP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lang w:val="id-ID"/>
        </w:rPr>
        <w:t>Tetapi, open theism</w:t>
      </w:r>
      <w:r w:rsidRPr="00351518">
        <w:rPr>
          <w:rFonts w:ascii="Times New Roman" w:hAnsi="Times New Roman"/>
          <w:noProof/>
          <w:sz w:val="24"/>
          <w:szCs w:val="24"/>
        </w:rPr>
        <w:t>e</w:t>
      </w:r>
      <w:r w:rsidRPr="00351518">
        <w:rPr>
          <w:rFonts w:ascii="Times New Roman" w:hAnsi="Times New Roman"/>
          <w:noProof/>
          <w:sz w:val="24"/>
          <w:szCs w:val="24"/>
          <w:lang w:val="id-ID"/>
        </w:rPr>
        <w:t xml:space="preserve"> tidak mengatakan bahwa Allah lemah atau tidak berkuasa. Mereka mengatakan bahwa Allah punya </w:t>
      </w:r>
      <w:r w:rsidRPr="00351518">
        <w:rPr>
          <w:rFonts w:ascii="Times New Roman" w:hAnsi="Times New Roman"/>
          <w:noProof/>
          <w:sz w:val="24"/>
          <w:szCs w:val="24"/>
        </w:rPr>
        <w:t>k</w:t>
      </w:r>
      <w:r w:rsidRPr="00351518">
        <w:rPr>
          <w:rFonts w:ascii="Times New Roman" w:hAnsi="Times New Roman"/>
          <w:noProof/>
          <w:sz w:val="24"/>
          <w:szCs w:val="24"/>
          <w:lang w:val="id-ID"/>
        </w:rPr>
        <w:t xml:space="preserve">apabilitas untuk memprediksi dan menentukan secara pasti kejadian-kejadian masa depan sebab Ia memiliki </w:t>
      </w:r>
      <w:r w:rsidRPr="00351518">
        <w:rPr>
          <w:rFonts w:ascii="Times New Roman" w:hAnsi="Times New Roman"/>
          <w:i/>
          <w:noProof/>
          <w:sz w:val="24"/>
          <w:szCs w:val="24"/>
          <w:lang w:val="id-ID"/>
        </w:rPr>
        <w:t>capable</w:t>
      </w:r>
      <w:r w:rsidRPr="00351518">
        <w:rPr>
          <w:rFonts w:ascii="Times New Roman" w:hAnsi="Times New Roman"/>
          <w:noProof/>
          <w:sz w:val="24"/>
          <w:szCs w:val="24"/>
          <w:lang w:val="id-ID"/>
        </w:rPr>
        <w:t xml:space="preserve"> untuk bekerja di dalam dunia dan membawa setiap kejadian-kejadian untuk terlewati ketika waktu itu dibutuhkan.</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lang w:val="id-ID"/>
        </w:rPr>
        <w:t xml:space="preserve">Lebih jauh, open theisme tidak menyangkali </w:t>
      </w:r>
      <w:r w:rsidRPr="00351518">
        <w:rPr>
          <w:rFonts w:ascii="Times New Roman" w:hAnsi="Times New Roman"/>
          <w:i/>
          <w:noProof/>
          <w:sz w:val="24"/>
          <w:szCs w:val="24"/>
          <w:lang w:val="id-ID"/>
        </w:rPr>
        <w:t>omniscience of God</w:t>
      </w:r>
      <w:r w:rsidRPr="00351518">
        <w:rPr>
          <w:rFonts w:ascii="Times New Roman" w:hAnsi="Times New Roman"/>
          <w:noProof/>
          <w:sz w:val="24"/>
          <w:szCs w:val="24"/>
          <w:lang w:val="id-ID"/>
        </w:rPr>
        <w:t>. Mereka, seperti teologi klasik mengakui bahwa memang Allah memiliki segala pengetahuan (</w:t>
      </w:r>
      <w:r w:rsidRPr="00351518">
        <w:rPr>
          <w:rFonts w:ascii="Times New Roman" w:hAnsi="Times New Roman"/>
          <w:i/>
          <w:noProof/>
          <w:sz w:val="24"/>
          <w:szCs w:val="24"/>
          <w:lang w:val="id-ID"/>
        </w:rPr>
        <w:t>all-knowing</w:t>
      </w:r>
      <w:r w:rsidRPr="00351518">
        <w:rPr>
          <w:rFonts w:ascii="Times New Roman" w:hAnsi="Times New Roman"/>
          <w:noProof/>
          <w:sz w:val="24"/>
          <w:szCs w:val="24"/>
          <w:lang w:val="id-ID"/>
        </w:rPr>
        <w:t xml:space="preserve">). Tetapi mereka berbeda di dalam hal bahwa Allah bagi mereka hanya dapat mengetahui yang pernah terjadi dulu </w:t>
      </w:r>
      <w:r w:rsidRPr="00351518">
        <w:rPr>
          <w:rFonts w:ascii="Times New Roman" w:hAnsi="Times New Roman"/>
          <w:noProof/>
          <w:sz w:val="24"/>
          <w:szCs w:val="24"/>
        </w:rPr>
        <w:t>(</w:t>
      </w:r>
      <w:r w:rsidRPr="00351518">
        <w:rPr>
          <w:rFonts w:ascii="Times New Roman" w:hAnsi="Times New Roman"/>
          <w:i/>
          <w:noProof/>
          <w:sz w:val="24"/>
          <w:szCs w:val="24"/>
        </w:rPr>
        <w:t>past</w:t>
      </w:r>
      <w:r w:rsidRPr="00351518">
        <w:rPr>
          <w:rFonts w:ascii="Times New Roman" w:hAnsi="Times New Roman"/>
          <w:noProof/>
          <w:sz w:val="24"/>
          <w:szCs w:val="24"/>
        </w:rPr>
        <w:t xml:space="preserve">) </w:t>
      </w:r>
      <w:r w:rsidRPr="00351518">
        <w:rPr>
          <w:rFonts w:ascii="Times New Roman" w:hAnsi="Times New Roman"/>
          <w:noProof/>
          <w:sz w:val="24"/>
          <w:szCs w:val="24"/>
          <w:lang w:val="id-ID"/>
        </w:rPr>
        <w:t>dan sekarang (</w:t>
      </w:r>
      <w:r w:rsidRPr="00351518">
        <w:rPr>
          <w:rFonts w:ascii="Times New Roman" w:hAnsi="Times New Roman"/>
          <w:i/>
          <w:noProof/>
          <w:sz w:val="24"/>
          <w:szCs w:val="24"/>
          <w:lang w:val="id-ID"/>
        </w:rPr>
        <w:t>present</w:t>
      </w:r>
      <w:r w:rsidRPr="00351518">
        <w:rPr>
          <w:rFonts w:ascii="Times New Roman" w:hAnsi="Times New Roman"/>
          <w:noProof/>
          <w:sz w:val="24"/>
          <w:szCs w:val="24"/>
          <w:lang w:val="id-ID"/>
        </w:rPr>
        <w:t>), dan sejak masa depan belum terjadi, itu tidak dapat diketahui oleh Allah secara lengkap  (</w:t>
      </w:r>
      <w:r w:rsidRPr="00351518">
        <w:rPr>
          <w:rFonts w:ascii="Times New Roman" w:hAnsi="Times New Roman"/>
          <w:i/>
          <w:noProof/>
          <w:sz w:val="24"/>
          <w:szCs w:val="24"/>
          <w:lang w:val="id-ID"/>
        </w:rPr>
        <w:t>imperfectly</w:t>
      </w:r>
      <w:r w:rsidRPr="00351518">
        <w:rPr>
          <w:rFonts w:ascii="Times New Roman" w:hAnsi="Times New Roman"/>
          <w:noProof/>
          <w:sz w:val="24"/>
          <w:szCs w:val="24"/>
          <w:lang w:val="id-ID"/>
        </w:rPr>
        <w:t>) atau mendalam. Malahan, Allah  hanya mengetahui secara pasti apa yang terjadi pada saat ini termasuk kecenderungan, kerinduan, pemikiran dan penghadapan semua manusia.</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lang w:val="id-ID"/>
        </w:rPr>
        <w:t>Sebenarnya esensi dari isu yang dimasalahkan adalah bukan pada natur dari realitas yang Allah ketahui</w:t>
      </w:r>
      <w:r w:rsidRPr="00351518">
        <w:rPr>
          <w:rFonts w:ascii="Times New Roman" w:hAnsi="Times New Roman"/>
          <w:noProof/>
          <w:sz w:val="24"/>
          <w:szCs w:val="24"/>
        </w:rPr>
        <w:t>.</w:t>
      </w:r>
      <w:r w:rsidRPr="00351518">
        <w:rPr>
          <w:rStyle w:val="FootnoteReference"/>
          <w:rFonts w:ascii="Times New Roman" w:hAnsi="Times New Roman"/>
          <w:noProof/>
          <w:sz w:val="24"/>
          <w:szCs w:val="24"/>
          <w:lang w:val="id-ID"/>
        </w:rPr>
        <w:footnoteReference w:id="12"/>
      </w:r>
      <w:r w:rsidRPr="00351518">
        <w:rPr>
          <w:rFonts w:ascii="Times New Roman" w:hAnsi="Times New Roman"/>
          <w:noProof/>
          <w:sz w:val="24"/>
          <w:szCs w:val="24"/>
        </w:rPr>
        <w:t>Open theisme</w:t>
      </w:r>
      <w:r w:rsidRPr="00351518">
        <w:rPr>
          <w:rFonts w:ascii="Times New Roman" w:hAnsi="Times New Roman"/>
          <w:noProof/>
          <w:sz w:val="24"/>
          <w:szCs w:val="24"/>
          <w:lang w:val="id-ID"/>
        </w:rPr>
        <w:t xml:space="preserve"> percaya bahwa Allah mengetahui secara sempurna, namun</w:t>
      </w:r>
      <w:r w:rsidRPr="00351518">
        <w:rPr>
          <w:rFonts w:ascii="Times New Roman" w:hAnsi="Times New Roman"/>
          <w:noProof/>
          <w:sz w:val="24"/>
          <w:szCs w:val="24"/>
        </w:rPr>
        <w:t xml:space="preserve"> secara “spesifik”nya Allah tidak tahu pasti</w:t>
      </w:r>
      <w:r w:rsidRPr="00351518">
        <w:rPr>
          <w:rFonts w:ascii="Times New Roman" w:hAnsi="Times New Roman"/>
          <w:noProof/>
          <w:sz w:val="24"/>
          <w:szCs w:val="24"/>
          <w:lang w:val="id-ID"/>
        </w:rPr>
        <w:t>. Allah tidak mengontrol segala sesuatu yang terjadi. Dia menentukan beberapa, namun tidak semua akan masa depan.</w:t>
      </w:r>
      <w:r w:rsidRPr="00351518">
        <w:rPr>
          <w:rStyle w:val="FootnoteReference"/>
          <w:rFonts w:ascii="Times New Roman" w:hAnsi="Times New Roman"/>
          <w:noProof/>
          <w:sz w:val="24"/>
          <w:szCs w:val="24"/>
          <w:lang w:val="id-ID"/>
        </w:rPr>
        <w:footnoteReference w:id="13"/>
      </w:r>
      <w:r w:rsidRPr="00351518">
        <w:rPr>
          <w:rFonts w:ascii="Times New Roman" w:hAnsi="Times New Roman"/>
          <w:noProof/>
          <w:sz w:val="24"/>
          <w:szCs w:val="24"/>
          <w:lang w:val="id-ID"/>
        </w:rPr>
        <w:t xml:space="preserve"> Allah mengetahui dengan pasti apa yang akan terjadi di masa yang akan datang berdasarkan ketetapan-Nya, namun beberapa pengetahuan Allah secara natur akan masa depan tidaklah pasti, bahkan tidak diketahui Allah secara pasti. </w:t>
      </w:r>
      <w:r w:rsidRPr="00351518">
        <w:rPr>
          <w:rFonts w:ascii="Times New Roman" w:hAnsi="Times New Roman"/>
          <w:noProof/>
          <w:sz w:val="24"/>
          <w:szCs w:val="24"/>
        </w:rPr>
        <w:t>Disini terlihat jelas bahwa o</w:t>
      </w:r>
      <w:r w:rsidRPr="00351518">
        <w:rPr>
          <w:rFonts w:ascii="Times New Roman" w:hAnsi="Times New Roman"/>
          <w:noProof/>
          <w:sz w:val="24"/>
          <w:szCs w:val="24"/>
          <w:lang w:val="id-ID"/>
        </w:rPr>
        <w:t>pen theisme mengurangi atau bahkan membatasi kemaha</w:t>
      </w:r>
      <w:r w:rsidRPr="00351518">
        <w:rPr>
          <w:rFonts w:ascii="Times New Roman" w:hAnsi="Times New Roman"/>
          <w:noProof/>
          <w:sz w:val="24"/>
          <w:szCs w:val="24"/>
        </w:rPr>
        <w:t>-</w:t>
      </w:r>
      <w:r w:rsidRPr="00351518">
        <w:rPr>
          <w:rFonts w:ascii="Times New Roman" w:hAnsi="Times New Roman"/>
          <w:noProof/>
          <w:sz w:val="24"/>
          <w:szCs w:val="24"/>
          <w:lang w:val="id-ID"/>
        </w:rPr>
        <w:t xml:space="preserve">tahuan Allah sampai pada tahap tidakmahatahu lagi.Kemudian lebih jauh, </w:t>
      </w:r>
      <w:r w:rsidRPr="00351518">
        <w:rPr>
          <w:rFonts w:ascii="Times New Roman" w:hAnsi="Times New Roman"/>
          <w:noProof/>
          <w:sz w:val="24"/>
          <w:szCs w:val="24"/>
        </w:rPr>
        <w:t xml:space="preserve">mereka </w:t>
      </w:r>
      <w:r w:rsidRPr="00351518">
        <w:rPr>
          <w:rFonts w:ascii="Times New Roman" w:hAnsi="Times New Roman"/>
          <w:noProof/>
          <w:sz w:val="24"/>
          <w:szCs w:val="24"/>
          <w:lang w:val="id-ID"/>
        </w:rPr>
        <w:t xml:space="preserve">jatuh pada kesimpulan, oleh karena Allah tidak tahu secara rinci akan peristiwa di masa depan, oleh sebab itu maka sebenarnya Allah juga ikut belajar </w:t>
      </w:r>
      <w:r w:rsidRPr="00351518">
        <w:rPr>
          <w:rFonts w:ascii="Times New Roman" w:hAnsi="Times New Roman"/>
          <w:noProof/>
          <w:sz w:val="24"/>
          <w:szCs w:val="24"/>
          <w:lang w:val="id-ID"/>
        </w:rPr>
        <w:lastRenderedPageBreak/>
        <w:t>di dalam proses waktu mengenai peristiwa-peristiwa ke depan.</w:t>
      </w:r>
      <w:r w:rsidRPr="00351518">
        <w:rPr>
          <w:rStyle w:val="FootnoteReference"/>
          <w:rFonts w:ascii="Times New Roman" w:hAnsi="Times New Roman"/>
          <w:noProof/>
          <w:sz w:val="24"/>
          <w:szCs w:val="24"/>
          <w:lang w:val="id-ID"/>
        </w:rPr>
        <w:footnoteReference w:id="14"/>
      </w:r>
      <w:r w:rsidRPr="00351518">
        <w:rPr>
          <w:rFonts w:ascii="Times New Roman" w:hAnsi="Times New Roman"/>
          <w:noProof/>
          <w:sz w:val="24"/>
          <w:szCs w:val="24"/>
          <w:lang w:val="id-ID"/>
        </w:rPr>
        <w:t xml:space="preserve"> Bagi mereka, pengetahuan Allah itu bertambah seiring dengan berjalannya waktu, sehingga akhirnya Ia mengalami perubahan sebagian di dalam diri-Nya seiring dengan berjalannya waktu.</w:t>
      </w:r>
    </w:p>
    <w:p w:rsidR="00351518" w:rsidRP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lang w:val="id-ID"/>
        </w:rPr>
        <w:t xml:space="preserve">Dengan mengambil beberapa contoh kasus di dalam Alkitab, </w:t>
      </w:r>
      <w:r w:rsidRPr="00351518">
        <w:rPr>
          <w:rFonts w:ascii="Times New Roman" w:hAnsi="Times New Roman"/>
          <w:noProof/>
          <w:sz w:val="24"/>
          <w:szCs w:val="24"/>
        </w:rPr>
        <w:t>Open theisme</w:t>
      </w:r>
      <w:r w:rsidRPr="00351518">
        <w:rPr>
          <w:rFonts w:ascii="Times New Roman" w:hAnsi="Times New Roman"/>
          <w:noProof/>
          <w:sz w:val="24"/>
          <w:szCs w:val="24"/>
          <w:lang w:val="id-ID"/>
        </w:rPr>
        <w:t xml:space="preserve"> menyanggah doktrin pra</w:t>
      </w:r>
      <w:r w:rsidRPr="00351518">
        <w:rPr>
          <w:rFonts w:ascii="Times New Roman" w:hAnsi="Times New Roman"/>
          <w:noProof/>
          <w:sz w:val="24"/>
          <w:szCs w:val="24"/>
        </w:rPr>
        <w:t>-</w:t>
      </w:r>
      <w:r w:rsidRPr="00351518">
        <w:rPr>
          <w:rFonts w:ascii="Times New Roman" w:hAnsi="Times New Roman"/>
          <w:noProof/>
          <w:sz w:val="24"/>
          <w:szCs w:val="24"/>
          <w:lang w:val="id-ID"/>
        </w:rPr>
        <w:t xml:space="preserve">pengetahuan Allah yang pasti akan masa depan di dalam pemikiran Allah. Misalnya nubuatan Allah bahwa Israel akan menjadi orang buangan di Mesir selama 400 tahun, merupakan suatu fakta (Kej 15:13), baginya bahwa kisah ini merupakan gambaran yang spektakuler dari kontrol kuasa Allah akan masa depan sebagai suatu ketetapan. Tetapi </w:t>
      </w:r>
      <w:r w:rsidRPr="00351518">
        <w:rPr>
          <w:rFonts w:ascii="Times New Roman" w:hAnsi="Times New Roman"/>
          <w:noProof/>
          <w:sz w:val="24"/>
          <w:szCs w:val="24"/>
        </w:rPr>
        <w:t xml:space="preserve">bagi mereka, </w:t>
      </w:r>
      <w:r w:rsidRPr="00351518">
        <w:rPr>
          <w:rFonts w:ascii="Times New Roman" w:hAnsi="Times New Roman"/>
          <w:noProof/>
          <w:sz w:val="24"/>
          <w:szCs w:val="24"/>
          <w:lang w:val="id-ID"/>
        </w:rPr>
        <w:t xml:space="preserve">bukti ini menjelaskan bahwa </w:t>
      </w:r>
      <w:r w:rsidRPr="00351518">
        <w:rPr>
          <w:rFonts w:ascii="Times New Roman" w:hAnsi="Times New Roman"/>
          <w:noProof/>
          <w:sz w:val="24"/>
          <w:szCs w:val="24"/>
        </w:rPr>
        <w:t xml:space="preserve">memang </w:t>
      </w:r>
      <w:r w:rsidRPr="00351518">
        <w:rPr>
          <w:rFonts w:ascii="Times New Roman" w:hAnsi="Times New Roman"/>
          <w:noProof/>
          <w:sz w:val="24"/>
          <w:szCs w:val="24"/>
          <w:lang w:val="id-ID"/>
        </w:rPr>
        <w:t xml:space="preserve">masa depan telah ditetapkan oleh Allah, </w:t>
      </w:r>
      <w:r w:rsidRPr="00351518">
        <w:rPr>
          <w:rFonts w:ascii="Times New Roman" w:hAnsi="Times New Roman"/>
          <w:noProof/>
          <w:sz w:val="24"/>
          <w:szCs w:val="24"/>
        </w:rPr>
        <w:t xml:space="preserve">namun </w:t>
      </w:r>
      <w:r w:rsidRPr="00351518">
        <w:rPr>
          <w:rFonts w:ascii="Times New Roman" w:hAnsi="Times New Roman"/>
          <w:noProof/>
          <w:sz w:val="24"/>
          <w:szCs w:val="24"/>
          <w:lang w:val="id-ID"/>
        </w:rPr>
        <w:t xml:space="preserve">bukanlah dipahami untuk keseluruhannya, </w:t>
      </w:r>
      <w:r w:rsidRPr="00351518">
        <w:rPr>
          <w:rFonts w:ascii="Times New Roman" w:hAnsi="Times New Roman"/>
          <w:noProof/>
          <w:sz w:val="24"/>
          <w:szCs w:val="24"/>
        </w:rPr>
        <w:t>i</w:t>
      </w:r>
      <w:r w:rsidRPr="00351518">
        <w:rPr>
          <w:rFonts w:ascii="Times New Roman" w:hAnsi="Times New Roman"/>
          <w:noProof/>
          <w:sz w:val="24"/>
          <w:szCs w:val="24"/>
          <w:lang w:val="id-ID"/>
        </w:rPr>
        <w:t>ni hanya mengimplikasikan bahwa beberapa dari kejadian masa depan telah ditetapkan. Argumentasinya adalah, jika memang segala sesuatu telah d</w:t>
      </w:r>
      <w:r w:rsidRPr="00351518">
        <w:rPr>
          <w:rFonts w:ascii="Times New Roman" w:hAnsi="Times New Roman"/>
          <w:noProof/>
          <w:sz w:val="24"/>
          <w:szCs w:val="24"/>
        </w:rPr>
        <w:t>i</w:t>
      </w:r>
      <w:r w:rsidRPr="00351518">
        <w:rPr>
          <w:rFonts w:ascii="Times New Roman" w:hAnsi="Times New Roman"/>
          <w:noProof/>
          <w:sz w:val="24"/>
          <w:szCs w:val="24"/>
          <w:lang w:val="id-ID"/>
        </w:rPr>
        <w:t>tetapkan Allah di dalam pra-pengetahuannya, maka konsep ini adalah suatu ketidak</w:t>
      </w:r>
      <w:r w:rsidRPr="00351518">
        <w:rPr>
          <w:rFonts w:ascii="Times New Roman" w:hAnsi="Times New Roman"/>
          <w:noProof/>
          <w:sz w:val="24"/>
          <w:szCs w:val="24"/>
        </w:rPr>
        <w:t>-</w:t>
      </w:r>
      <w:r w:rsidRPr="00351518">
        <w:rPr>
          <w:rFonts w:ascii="Times New Roman" w:hAnsi="Times New Roman"/>
          <w:noProof/>
          <w:sz w:val="24"/>
          <w:szCs w:val="24"/>
          <w:lang w:val="id-ID"/>
        </w:rPr>
        <w:t>mungkinan atau bahkan ketidak-koherenan pikiran.</w:t>
      </w:r>
      <w:r w:rsidRPr="00351518">
        <w:rPr>
          <w:rStyle w:val="FootnoteReference"/>
          <w:rFonts w:ascii="Times New Roman" w:hAnsi="Times New Roman"/>
          <w:noProof/>
          <w:sz w:val="24"/>
          <w:szCs w:val="24"/>
          <w:lang w:val="id-ID"/>
        </w:rPr>
        <w:footnoteReference w:id="15"/>
      </w:r>
      <w:r w:rsidRPr="00351518">
        <w:rPr>
          <w:rFonts w:ascii="Times New Roman" w:hAnsi="Times New Roman"/>
          <w:noProof/>
          <w:sz w:val="24"/>
          <w:szCs w:val="24"/>
          <w:lang w:val="id-ID"/>
        </w:rPr>
        <w:t xml:space="preserve"> Baginya, suatu pandangan yang koheren yaitu bahwa masa depan (</w:t>
      </w:r>
      <w:r w:rsidRPr="00351518">
        <w:rPr>
          <w:rFonts w:ascii="Times New Roman" w:hAnsi="Times New Roman"/>
          <w:i/>
          <w:noProof/>
          <w:sz w:val="24"/>
          <w:szCs w:val="24"/>
          <w:lang w:val="id-ID"/>
        </w:rPr>
        <w:t>the future</w:t>
      </w:r>
      <w:r w:rsidRPr="00351518">
        <w:rPr>
          <w:rFonts w:ascii="Times New Roman" w:hAnsi="Times New Roman"/>
          <w:noProof/>
          <w:sz w:val="24"/>
          <w:szCs w:val="24"/>
          <w:lang w:val="id-ID"/>
        </w:rPr>
        <w:t>) adalah sebagiannya bersifat terbuka dan sebagiannya sudah ditetapkan. Kapan pun kita bisa membuat suatu keputusan, dan segala tindakan di dalam kebebasan untuk memperkirakan masa depan. Boyd, menegaskan satu proposisinya yang penting tentang pandangannya akan masa depan, “</w:t>
      </w:r>
      <w:r w:rsidRPr="00351518">
        <w:rPr>
          <w:rFonts w:ascii="Times New Roman" w:hAnsi="Times New Roman"/>
          <w:i/>
          <w:noProof/>
          <w:sz w:val="24"/>
          <w:szCs w:val="24"/>
          <w:lang w:val="id-ID"/>
        </w:rPr>
        <w:t>The future is partly up to as to decide and partly decide for as</w:t>
      </w:r>
      <w:r w:rsidRPr="00351518">
        <w:rPr>
          <w:rFonts w:ascii="Times New Roman" w:hAnsi="Times New Roman"/>
          <w:noProof/>
          <w:sz w:val="24"/>
          <w:szCs w:val="24"/>
          <w:lang w:val="id-ID"/>
        </w:rPr>
        <w:t>.”</w:t>
      </w:r>
      <w:r w:rsidRPr="00351518">
        <w:rPr>
          <w:rStyle w:val="FootnoteReference"/>
          <w:rFonts w:ascii="Times New Roman" w:hAnsi="Times New Roman"/>
          <w:noProof/>
          <w:sz w:val="24"/>
          <w:szCs w:val="24"/>
          <w:lang w:val="id-ID"/>
        </w:rPr>
        <w:footnoteReference w:id="16"/>
      </w:r>
      <w:r w:rsidRPr="00351518">
        <w:rPr>
          <w:rFonts w:ascii="Times New Roman" w:hAnsi="Times New Roman"/>
          <w:noProof/>
          <w:sz w:val="24"/>
          <w:szCs w:val="24"/>
          <w:lang w:val="id-ID"/>
        </w:rPr>
        <w:t xml:space="preserve"> Masa depan adalah bergantung pada seseorang menurut keputusannya. Allah hanya tahu apa yang pernah terjadi dulu, tetapi tidak mengetahui secara rinci akan apa yang terjadi di masa akan datang.</w:t>
      </w:r>
      <w:r w:rsidRPr="00351518">
        <w:rPr>
          <w:rFonts w:ascii="Times New Roman" w:hAnsi="Times New Roman"/>
          <w:noProof/>
          <w:sz w:val="24"/>
          <w:szCs w:val="24"/>
        </w:rPr>
        <w:t xml:space="preserve"> Pengetahuan Allah itu bersifat berkembang menurut proses. Richard Rice menambahkan gagasan ini, bahwasebenarnya “Pengetahuan Allah akan dunia ini bersifat dinamis dan tidak statis, Tuhan datang ke dunia untuk mengetahui segala peristiwa-peristiwa. Maka bisa dikatakan bahwa Allah juga ikut belajarsesuatu dari apa yang sedang berlangsung. Posisi inilah yang disebut Rice sebagai“</w:t>
      </w:r>
      <w:r w:rsidRPr="00351518">
        <w:rPr>
          <w:rFonts w:ascii="Times New Roman" w:hAnsi="Times New Roman"/>
          <w:i/>
          <w:noProof/>
          <w:sz w:val="24"/>
          <w:szCs w:val="24"/>
        </w:rPr>
        <w:t>Open view of God</w:t>
      </w:r>
      <w:r w:rsidRPr="00351518">
        <w:rPr>
          <w:rFonts w:ascii="Times New Roman" w:hAnsi="Times New Roman"/>
          <w:noProof/>
          <w:sz w:val="24"/>
          <w:szCs w:val="24"/>
        </w:rPr>
        <w:t>”</w:t>
      </w:r>
      <w:r w:rsidRPr="00351518">
        <w:rPr>
          <w:rStyle w:val="FootnoteReference"/>
          <w:rFonts w:ascii="Times New Roman" w:hAnsi="Times New Roman"/>
          <w:noProof/>
          <w:sz w:val="24"/>
          <w:szCs w:val="24"/>
        </w:rPr>
        <w:footnoteReference w:id="17"/>
      </w:r>
    </w:p>
    <w:p w:rsidR="00351518" w:rsidRPr="00351518" w:rsidRDefault="00351518" w:rsidP="00351518">
      <w:pPr>
        <w:pStyle w:val="NoSpacing"/>
        <w:spacing w:line="276" w:lineRule="auto"/>
        <w:jc w:val="both"/>
        <w:rPr>
          <w:rFonts w:ascii="Times New Roman" w:hAnsi="Times New Roman"/>
          <w:noProof/>
          <w:sz w:val="24"/>
          <w:szCs w:val="24"/>
          <w:lang w:val="id-ID"/>
        </w:rPr>
      </w:pPr>
    </w:p>
    <w:p w:rsidR="00351518" w:rsidRPr="00351518" w:rsidRDefault="00351518" w:rsidP="00351518">
      <w:pPr>
        <w:pStyle w:val="NoSpacing"/>
        <w:numPr>
          <w:ilvl w:val="0"/>
          <w:numId w:val="2"/>
        </w:numPr>
        <w:spacing w:line="276" w:lineRule="auto"/>
        <w:jc w:val="both"/>
        <w:rPr>
          <w:rFonts w:ascii="Times New Roman" w:hAnsi="Times New Roman"/>
          <w:b/>
          <w:noProof/>
          <w:sz w:val="24"/>
          <w:szCs w:val="24"/>
        </w:rPr>
      </w:pPr>
      <w:r w:rsidRPr="00351518">
        <w:rPr>
          <w:rFonts w:ascii="Times New Roman" w:hAnsi="Times New Roman"/>
          <w:b/>
          <w:noProof/>
          <w:sz w:val="24"/>
          <w:szCs w:val="24"/>
          <w:lang w:val="id-ID"/>
        </w:rPr>
        <w:t xml:space="preserve">Dasar Biblical Argumentasi </w:t>
      </w:r>
      <w:r w:rsidRPr="00351518">
        <w:rPr>
          <w:rFonts w:ascii="Times New Roman" w:hAnsi="Times New Roman"/>
          <w:b/>
          <w:noProof/>
          <w:sz w:val="24"/>
          <w:szCs w:val="24"/>
        </w:rPr>
        <w:t>God Foreknowledge Open Theisme</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lang w:val="id-ID"/>
        </w:rPr>
        <w:lastRenderedPageBreak/>
        <w:t>Secara biblical, setidaknya ada</w:t>
      </w:r>
      <w:r w:rsidRPr="00351518">
        <w:rPr>
          <w:rFonts w:ascii="Times New Roman" w:hAnsi="Times New Roman"/>
          <w:noProof/>
          <w:sz w:val="24"/>
          <w:szCs w:val="24"/>
        </w:rPr>
        <w:t xml:space="preserve"> beberapa</w:t>
      </w:r>
      <w:r w:rsidRPr="00351518">
        <w:rPr>
          <w:rFonts w:ascii="Times New Roman" w:hAnsi="Times New Roman"/>
          <w:noProof/>
          <w:sz w:val="24"/>
          <w:szCs w:val="24"/>
          <w:lang w:val="id-ID"/>
        </w:rPr>
        <w:t xml:space="preserve"> argumentasi </w:t>
      </w:r>
      <w:r w:rsidRPr="00351518">
        <w:rPr>
          <w:rFonts w:ascii="Times New Roman" w:hAnsi="Times New Roman"/>
          <w:noProof/>
          <w:sz w:val="24"/>
          <w:szCs w:val="24"/>
        </w:rPr>
        <w:t>kaum open theisme</w:t>
      </w:r>
      <w:r w:rsidRPr="00351518">
        <w:rPr>
          <w:rFonts w:ascii="Times New Roman" w:hAnsi="Times New Roman"/>
          <w:noProof/>
          <w:sz w:val="24"/>
          <w:szCs w:val="24"/>
          <w:lang w:val="id-ID"/>
        </w:rPr>
        <w:t xml:space="preserve"> sebagai dasar pemikirannya bahwa God’s foreknowledge bertentangan dengan konsep teistik yang men’generalisasi’ konsep mengenai pro-pengetahuan Allah:</w:t>
      </w:r>
      <w:r w:rsidRPr="00351518">
        <w:rPr>
          <w:rStyle w:val="FootnoteReference"/>
          <w:rFonts w:ascii="Times New Roman" w:hAnsi="Times New Roman"/>
          <w:noProof/>
          <w:sz w:val="24"/>
          <w:szCs w:val="24"/>
          <w:lang w:val="id-ID"/>
        </w:rPr>
        <w:footnoteReference w:id="18"/>
      </w:r>
      <w:r w:rsidRPr="00351518">
        <w:rPr>
          <w:rFonts w:ascii="Times New Roman" w:hAnsi="Times New Roman"/>
          <w:noProof/>
          <w:sz w:val="24"/>
          <w:szCs w:val="24"/>
        </w:rPr>
        <w:t xml:space="preserve"> Pertama:</w:t>
      </w:r>
      <w:r w:rsidRPr="00351518">
        <w:rPr>
          <w:rFonts w:ascii="Times New Roman" w:hAnsi="Times New Roman"/>
          <w:i/>
          <w:noProof/>
          <w:sz w:val="24"/>
          <w:szCs w:val="24"/>
        </w:rPr>
        <w:t xml:space="preserve"> </w:t>
      </w:r>
      <w:r w:rsidRPr="00351518">
        <w:rPr>
          <w:rFonts w:ascii="Times New Roman" w:hAnsi="Times New Roman"/>
          <w:i/>
          <w:noProof/>
          <w:sz w:val="24"/>
          <w:szCs w:val="24"/>
          <w:lang w:val="id-ID"/>
        </w:rPr>
        <w:t xml:space="preserve">God </w:t>
      </w:r>
      <w:r w:rsidRPr="00351518">
        <w:rPr>
          <w:rFonts w:ascii="Times New Roman" w:hAnsi="Times New Roman"/>
          <w:i/>
          <w:noProof/>
          <w:sz w:val="24"/>
          <w:szCs w:val="24"/>
        </w:rPr>
        <w:t>c</w:t>
      </w:r>
      <w:r w:rsidRPr="00351518">
        <w:rPr>
          <w:rFonts w:ascii="Times New Roman" w:hAnsi="Times New Roman"/>
          <w:i/>
          <w:noProof/>
          <w:sz w:val="24"/>
          <w:szCs w:val="24"/>
          <w:lang w:val="id-ID"/>
        </w:rPr>
        <w:t>onfronts the unexpected</w:t>
      </w:r>
      <w:r w:rsidRPr="00351518">
        <w:rPr>
          <w:rFonts w:ascii="Times New Roman" w:hAnsi="Times New Roman"/>
          <w:noProof/>
          <w:sz w:val="24"/>
          <w:szCs w:val="24"/>
          <w:lang w:val="id-ID"/>
        </w:rPr>
        <w:t>. Allah kadang-kadang berespon berupa kekagetan terhadap perilaku manusia yang tidak diharapkan terjadi. Bukti Alkitab misalnya Yesaya 5:1-7, Allah menggambarkan Israel sebagai kebun Anggur. Allah mengharapkan Israel akan membuahkan hasil yang manis, namun sebaliknya yang terjadi adalah buahnya ternyata asem. Berdasarkan bagian ini, Boyd bertanya: “</w:t>
      </w:r>
      <w:r w:rsidRPr="00351518">
        <w:rPr>
          <w:rFonts w:ascii="Times New Roman" w:hAnsi="Times New Roman"/>
          <w:i/>
          <w:noProof/>
          <w:sz w:val="24"/>
          <w:szCs w:val="24"/>
          <w:lang w:val="id-ID"/>
        </w:rPr>
        <w:t>Can a person expect something he is certain will never happen?</w:t>
      </w:r>
      <w:r w:rsidRPr="00351518">
        <w:rPr>
          <w:rFonts w:ascii="Times New Roman" w:hAnsi="Times New Roman"/>
          <w:noProof/>
          <w:sz w:val="24"/>
          <w:szCs w:val="24"/>
          <w:lang w:val="id-ID"/>
        </w:rPr>
        <w:t xml:space="preserve"> Pasal ini mengimplikasikan bahwa Allah tidak tahu secara pasti akan masa depan Israel.</w:t>
      </w:r>
      <w:r w:rsidRPr="00351518">
        <w:rPr>
          <w:rStyle w:val="FootnoteReference"/>
          <w:rFonts w:ascii="Times New Roman" w:hAnsi="Times New Roman"/>
          <w:noProof/>
          <w:sz w:val="24"/>
          <w:szCs w:val="24"/>
          <w:lang w:val="id-ID"/>
        </w:rPr>
        <w:footnoteReference w:id="19"/>
      </w:r>
      <w:r>
        <w:rPr>
          <w:rFonts w:ascii="Times New Roman" w:hAnsi="Times New Roman"/>
          <w:noProof/>
          <w:sz w:val="24"/>
          <w:szCs w:val="24"/>
        </w:rPr>
        <w:t xml:space="preserve"> </w:t>
      </w:r>
      <w:r w:rsidRPr="00351518">
        <w:rPr>
          <w:rFonts w:ascii="Times New Roman" w:hAnsi="Times New Roman"/>
          <w:noProof/>
          <w:sz w:val="24"/>
          <w:szCs w:val="24"/>
        </w:rPr>
        <w:t xml:space="preserve">Kedua: </w:t>
      </w:r>
      <w:r w:rsidRPr="00351518">
        <w:rPr>
          <w:rFonts w:ascii="Times New Roman" w:hAnsi="Times New Roman"/>
          <w:i/>
          <w:noProof/>
          <w:sz w:val="24"/>
          <w:szCs w:val="24"/>
          <w:lang w:val="id-ID"/>
        </w:rPr>
        <w:t xml:space="preserve">God experiences regret. </w:t>
      </w:r>
      <w:r w:rsidRPr="00351518">
        <w:rPr>
          <w:rFonts w:ascii="Times New Roman" w:hAnsi="Times New Roman"/>
          <w:noProof/>
          <w:sz w:val="24"/>
          <w:szCs w:val="24"/>
          <w:lang w:val="id-ID"/>
        </w:rPr>
        <w:t>Alkitab kadang-kadang mengekspresikan penyesalan Allah terjadap keputusan yang telah diperbuat-Nya. Misalnya Kejadian 6:6, Allah menyesal telah menjadikan manusia di bumi ini. Boyd bertanya, “</w:t>
      </w:r>
      <w:r w:rsidRPr="00351518">
        <w:rPr>
          <w:rFonts w:ascii="Times New Roman" w:hAnsi="Times New Roman"/>
          <w:i/>
          <w:noProof/>
          <w:sz w:val="24"/>
          <w:szCs w:val="24"/>
          <w:lang w:val="id-ID"/>
        </w:rPr>
        <w:t>Bagaimana Allah bisa menyesaljika Ia sudah mengetahui, sebelum Dia menciptakan manusia?</w:t>
      </w:r>
      <w:r w:rsidRPr="00351518">
        <w:rPr>
          <w:rFonts w:ascii="Times New Roman" w:hAnsi="Times New Roman"/>
          <w:noProof/>
          <w:sz w:val="24"/>
          <w:szCs w:val="24"/>
          <w:lang w:val="id-ID"/>
        </w:rPr>
        <w:t xml:space="preserve"> Kasus lain seperti kisah penyesalan Allah terhadap Saul (1 Samuel 15:10, 35).</w:t>
      </w:r>
      <w:r>
        <w:rPr>
          <w:rFonts w:ascii="Times New Roman" w:hAnsi="Times New Roman"/>
          <w:noProof/>
          <w:sz w:val="24"/>
          <w:szCs w:val="24"/>
        </w:rPr>
        <w:t xml:space="preserve"> </w:t>
      </w:r>
      <w:r w:rsidRPr="00351518">
        <w:rPr>
          <w:rFonts w:ascii="Times New Roman" w:hAnsi="Times New Roman"/>
          <w:noProof/>
          <w:sz w:val="24"/>
          <w:szCs w:val="24"/>
        </w:rPr>
        <w:t xml:space="preserve">Ketiga: </w:t>
      </w:r>
      <w:r w:rsidRPr="00351518">
        <w:rPr>
          <w:rFonts w:ascii="Times New Roman" w:hAnsi="Times New Roman"/>
          <w:i/>
          <w:noProof/>
          <w:sz w:val="24"/>
          <w:szCs w:val="24"/>
          <w:lang w:val="id-ID"/>
        </w:rPr>
        <w:t xml:space="preserve">God expresses frustration. </w:t>
      </w:r>
      <w:r w:rsidRPr="00351518">
        <w:rPr>
          <w:rFonts w:ascii="Times New Roman" w:hAnsi="Times New Roman"/>
          <w:noProof/>
          <w:sz w:val="24"/>
          <w:szCs w:val="24"/>
          <w:lang w:val="id-ID"/>
        </w:rPr>
        <w:t>Alkitab kadang-kadang menggambarkan Allah frustrasi terhadap manusia yang keras kepala menolak rencana-Nya di dalam kehidupan mereka, dan kemudian Allah mengharapkan mereka untuk bertobat kembali (Yesaya 63:10;Yehezkiel 22:30-31; Yohanes 3:16; Kis 13:30; 2 Petrus 3:9; dan lainnya).</w:t>
      </w:r>
      <w:r>
        <w:rPr>
          <w:rFonts w:ascii="Times New Roman" w:hAnsi="Times New Roman"/>
          <w:noProof/>
          <w:sz w:val="24"/>
          <w:szCs w:val="24"/>
        </w:rPr>
        <w:t xml:space="preserve"> </w:t>
      </w:r>
      <w:r w:rsidRPr="00351518">
        <w:rPr>
          <w:rFonts w:ascii="Times New Roman" w:hAnsi="Times New Roman"/>
          <w:noProof/>
          <w:sz w:val="24"/>
          <w:szCs w:val="24"/>
        </w:rPr>
        <w:t xml:space="preserve">Keempat: </w:t>
      </w:r>
      <w:r w:rsidRPr="00351518">
        <w:rPr>
          <w:rFonts w:ascii="Times New Roman" w:hAnsi="Times New Roman"/>
          <w:i/>
          <w:noProof/>
          <w:sz w:val="24"/>
          <w:szCs w:val="24"/>
          <w:lang w:val="id-ID"/>
        </w:rPr>
        <w:t xml:space="preserve">God speaks in conditional terms. </w:t>
      </w:r>
      <w:r w:rsidRPr="00351518">
        <w:rPr>
          <w:rFonts w:ascii="Times New Roman" w:hAnsi="Times New Roman"/>
          <w:noProof/>
          <w:sz w:val="24"/>
          <w:szCs w:val="24"/>
          <w:lang w:val="id-ID"/>
        </w:rPr>
        <w:t xml:space="preserve">Allah berbicara tentang masa depan dengan memakai istilah-istilah </w:t>
      </w:r>
      <w:r w:rsidRPr="00351518">
        <w:rPr>
          <w:rFonts w:ascii="Times New Roman" w:hAnsi="Times New Roman"/>
          <w:i/>
          <w:noProof/>
          <w:sz w:val="24"/>
          <w:szCs w:val="24"/>
          <w:lang w:val="id-ID"/>
        </w:rPr>
        <w:t xml:space="preserve">will </w:t>
      </w:r>
      <w:r w:rsidRPr="00351518">
        <w:rPr>
          <w:rFonts w:ascii="Times New Roman" w:hAnsi="Times New Roman"/>
          <w:noProof/>
          <w:sz w:val="24"/>
          <w:szCs w:val="24"/>
          <w:lang w:val="id-ID"/>
        </w:rPr>
        <w:t>dan</w:t>
      </w:r>
      <w:r w:rsidRPr="00351518">
        <w:rPr>
          <w:rFonts w:ascii="Times New Roman" w:hAnsi="Times New Roman"/>
          <w:i/>
          <w:noProof/>
          <w:sz w:val="24"/>
          <w:szCs w:val="24"/>
          <w:lang w:val="id-ID"/>
        </w:rPr>
        <w:t xml:space="preserve">will not, might </w:t>
      </w:r>
      <w:r w:rsidRPr="00351518">
        <w:rPr>
          <w:rFonts w:ascii="Times New Roman" w:hAnsi="Times New Roman"/>
          <w:noProof/>
          <w:sz w:val="24"/>
          <w:szCs w:val="24"/>
          <w:lang w:val="id-ID"/>
        </w:rPr>
        <w:t>atau</w:t>
      </w:r>
      <w:r w:rsidRPr="00351518">
        <w:rPr>
          <w:rFonts w:ascii="Times New Roman" w:hAnsi="Times New Roman"/>
          <w:i/>
          <w:noProof/>
          <w:sz w:val="24"/>
          <w:szCs w:val="24"/>
          <w:lang w:val="id-ID"/>
        </w:rPr>
        <w:t xml:space="preserve"> might not</w:t>
      </w:r>
      <w:r w:rsidRPr="00351518">
        <w:rPr>
          <w:rFonts w:ascii="Times New Roman" w:hAnsi="Times New Roman"/>
          <w:noProof/>
          <w:sz w:val="24"/>
          <w:szCs w:val="24"/>
          <w:lang w:val="id-ID"/>
        </w:rPr>
        <w:t>. Misalnya dalam keluaran 4:1; 13:17 Yehezkiel 12:3, dll).</w:t>
      </w:r>
      <w:r>
        <w:rPr>
          <w:rFonts w:ascii="Times New Roman" w:hAnsi="Times New Roman"/>
          <w:noProof/>
          <w:sz w:val="24"/>
          <w:szCs w:val="24"/>
        </w:rPr>
        <w:t xml:space="preserve"> </w:t>
      </w:r>
      <w:r w:rsidRPr="00351518">
        <w:rPr>
          <w:rFonts w:ascii="Times New Roman" w:hAnsi="Times New Roman"/>
          <w:noProof/>
          <w:sz w:val="24"/>
          <w:szCs w:val="24"/>
        </w:rPr>
        <w:t xml:space="preserve">Kelima: </w:t>
      </w:r>
      <w:r w:rsidRPr="00351518">
        <w:rPr>
          <w:rFonts w:ascii="Times New Roman" w:hAnsi="Times New Roman"/>
          <w:i/>
          <w:noProof/>
          <w:sz w:val="24"/>
          <w:szCs w:val="24"/>
          <w:lang w:val="id-ID"/>
        </w:rPr>
        <w:t>God tests people “to know” their character.</w:t>
      </w:r>
      <w:r w:rsidRPr="00351518">
        <w:rPr>
          <w:rFonts w:ascii="Times New Roman" w:hAnsi="Times New Roman"/>
          <w:noProof/>
          <w:sz w:val="24"/>
          <w:szCs w:val="24"/>
          <w:lang w:val="id-ID"/>
        </w:rPr>
        <w:t xml:space="preserve"> (Kejadian 22:12; Ulangan 8:21; Hakim-hakim 3:4)</w:t>
      </w:r>
      <w:r w:rsidRPr="00351518">
        <w:rPr>
          <w:rFonts w:ascii="Times New Roman" w:hAnsi="Times New Roman"/>
          <w:noProof/>
          <w:sz w:val="24"/>
          <w:szCs w:val="24"/>
        </w:rPr>
        <w:t>.</w:t>
      </w:r>
      <w:r>
        <w:rPr>
          <w:rFonts w:ascii="Times New Roman" w:hAnsi="Times New Roman"/>
          <w:noProof/>
          <w:sz w:val="24"/>
          <w:szCs w:val="24"/>
        </w:rPr>
        <w:t xml:space="preserve"> </w:t>
      </w:r>
      <w:r w:rsidRPr="00351518">
        <w:rPr>
          <w:rFonts w:ascii="Times New Roman" w:hAnsi="Times New Roman"/>
          <w:noProof/>
          <w:sz w:val="24"/>
          <w:szCs w:val="24"/>
        </w:rPr>
        <w:t>Keenam:</w:t>
      </w:r>
      <w:r w:rsidRPr="00351518">
        <w:rPr>
          <w:rFonts w:ascii="Times New Roman" w:hAnsi="Times New Roman"/>
          <w:i/>
          <w:noProof/>
          <w:sz w:val="24"/>
          <w:szCs w:val="24"/>
        </w:rPr>
        <w:t xml:space="preserve"> </w:t>
      </w:r>
      <w:r w:rsidRPr="00351518">
        <w:rPr>
          <w:rFonts w:ascii="Times New Roman" w:hAnsi="Times New Roman"/>
          <w:i/>
          <w:noProof/>
          <w:sz w:val="24"/>
          <w:szCs w:val="24"/>
          <w:lang w:val="id-ID"/>
        </w:rPr>
        <w:t>God change his mind.</w:t>
      </w:r>
      <w:r w:rsidRPr="00351518">
        <w:rPr>
          <w:rFonts w:ascii="Times New Roman" w:hAnsi="Times New Roman"/>
          <w:noProof/>
          <w:sz w:val="24"/>
          <w:szCs w:val="24"/>
          <w:lang w:val="id-ID"/>
        </w:rPr>
        <w:t>Misalnya dalam Keluaran 32:14. Dalam hal ini, Clark Pinnockmenyatakan pendapat yang sama. Ia mengatakan bahwa Allah tidak berubah di dalam esensinya dan kesetiaan-Nya sepanjang waktu, tetapi dilain aspek Allah mengalami perubahan pikiran (</w:t>
      </w:r>
      <w:r w:rsidRPr="00351518">
        <w:rPr>
          <w:rFonts w:ascii="Times New Roman" w:hAnsi="Times New Roman"/>
          <w:i/>
          <w:noProof/>
          <w:sz w:val="24"/>
          <w:szCs w:val="24"/>
        </w:rPr>
        <w:t>H</w:t>
      </w:r>
      <w:r w:rsidRPr="00351518">
        <w:rPr>
          <w:rFonts w:ascii="Times New Roman" w:hAnsi="Times New Roman"/>
          <w:i/>
          <w:noProof/>
          <w:sz w:val="24"/>
          <w:szCs w:val="24"/>
          <w:lang w:val="id-ID"/>
        </w:rPr>
        <w:t>is mind</w:t>
      </w:r>
      <w:r w:rsidRPr="00351518">
        <w:rPr>
          <w:rFonts w:ascii="Times New Roman" w:hAnsi="Times New Roman"/>
          <w:noProof/>
          <w:sz w:val="24"/>
          <w:szCs w:val="24"/>
          <w:lang w:val="id-ID"/>
        </w:rPr>
        <w:t xml:space="preserve">). Misalnya Allah berubah di dalam responnya terhadap peristiwa-peristiwa di dalam sejarah. Alkitab menyatakan bahwa melihat dengan jelas kelemahan manusia di bumi ini, Dia menyesal telah menjadikannya di bumi ini (kej. 6:5). Kitab Yunus mengatakan ketika Tuhan melihat pertobatan Niniweh, Allah mengubah pikiran-Nya dan tidak </w:t>
      </w:r>
      <w:r w:rsidRPr="00351518">
        <w:rPr>
          <w:rFonts w:ascii="Times New Roman" w:hAnsi="Times New Roman"/>
          <w:noProof/>
          <w:sz w:val="24"/>
          <w:szCs w:val="24"/>
          <w:lang w:val="id-ID"/>
        </w:rPr>
        <w:lastRenderedPageBreak/>
        <w:t>jadi menghukum mereka.</w:t>
      </w:r>
      <w:r w:rsidRPr="00351518">
        <w:rPr>
          <w:rStyle w:val="FootnoteReference"/>
          <w:rFonts w:ascii="Times New Roman" w:hAnsi="Times New Roman"/>
          <w:noProof/>
          <w:sz w:val="24"/>
          <w:szCs w:val="24"/>
          <w:lang w:val="id-ID"/>
        </w:rPr>
        <w:footnoteReference w:id="20"/>
      </w:r>
      <w:r>
        <w:rPr>
          <w:rFonts w:ascii="Times New Roman" w:hAnsi="Times New Roman"/>
          <w:noProof/>
          <w:sz w:val="24"/>
          <w:szCs w:val="24"/>
        </w:rPr>
        <w:t xml:space="preserve"> </w:t>
      </w:r>
      <w:r w:rsidRPr="00351518">
        <w:rPr>
          <w:rFonts w:ascii="Times New Roman" w:hAnsi="Times New Roman"/>
          <w:noProof/>
          <w:sz w:val="24"/>
          <w:szCs w:val="24"/>
        </w:rPr>
        <w:t xml:space="preserve">Ketujuh: </w:t>
      </w:r>
      <w:r w:rsidRPr="00351518">
        <w:rPr>
          <w:rFonts w:ascii="Times New Roman" w:hAnsi="Times New Roman"/>
          <w:i/>
          <w:noProof/>
          <w:sz w:val="24"/>
          <w:szCs w:val="24"/>
          <w:lang w:val="id-ID"/>
        </w:rPr>
        <w:t>Other passages showing divine flexibility</w:t>
      </w:r>
      <w:r w:rsidRPr="00351518">
        <w:rPr>
          <w:rFonts w:ascii="Times New Roman" w:hAnsi="Times New Roman"/>
          <w:noProof/>
          <w:sz w:val="24"/>
          <w:szCs w:val="24"/>
          <w:lang w:val="id-ID"/>
        </w:rPr>
        <w:t>, misalnya: 1 Tawarikh 21:15; 2 Raja-raja 20:1</w:t>
      </w:r>
    </w:p>
    <w:p w:rsidR="00351518" w:rsidRP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lang w:val="id-ID"/>
        </w:rPr>
        <w:t xml:space="preserve">Berdasarkan penjelasan ini sebenarnya sudah jelas sekali dasar argumentasi dan ide-ide pemikiran </w:t>
      </w:r>
      <w:r w:rsidRPr="00351518">
        <w:rPr>
          <w:rFonts w:ascii="Times New Roman" w:hAnsi="Times New Roman"/>
          <w:noProof/>
          <w:sz w:val="24"/>
          <w:szCs w:val="24"/>
        </w:rPr>
        <w:t>open teisme</w:t>
      </w:r>
      <w:r w:rsidRPr="00351518">
        <w:rPr>
          <w:rFonts w:ascii="Times New Roman" w:hAnsi="Times New Roman"/>
          <w:noProof/>
          <w:sz w:val="24"/>
          <w:szCs w:val="24"/>
          <w:lang w:val="id-ID"/>
        </w:rPr>
        <w:t xml:space="preserve"> dalam hal menolak konsep teisme klasik dalam hal God’s</w:t>
      </w:r>
      <w:r w:rsidRPr="00351518">
        <w:rPr>
          <w:rFonts w:ascii="Times New Roman" w:hAnsi="Times New Roman"/>
          <w:noProof/>
          <w:sz w:val="24"/>
          <w:szCs w:val="24"/>
        </w:rPr>
        <w:t>f</w:t>
      </w:r>
      <w:r w:rsidRPr="00351518">
        <w:rPr>
          <w:rFonts w:ascii="Times New Roman" w:hAnsi="Times New Roman"/>
          <w:noProof/>
          <w:sz w:val="24"/>
          <w:szCs w:val="24"/>
          <w:lang w:val="id-ID"/>
        </w:rPr>
        <w:t xml:space="preserve">oreknowledge. Setidaknya, </w:t>
      </w:r>
      <w:r w:rsidRPr="00351518">
        <w:rPr>
          <w:rFonts w:ascii="Times New Roman" w:hAnsi="Times New Roman"/>
          <w:noProof/>
          <w:sz w:val="24"/>
          <w:szCs w:val="24"/>
        </w:rPr>
        <w:t>Open theisme</w:t>
      </w:r>
      <w:r w:rsidRPr="00351518">
        <w:rPr>
          <w:rFonts w:ascii="Times New Roman" w:hAnsi="Times New Roman"/>
          <w:noProof/>
          <w:sz w:val="24"/>
          <w:szCs w:val="24"/>
          <w:lang w:val="id-ID"/>
        </w:rPr>
        <w:t xml:space="preserve"> menyajikan argumentasinya dengan suatu dasar Alkitab yang bila dibaca secara sepintas tentunya akan mendukung ide pikiran yang dikemukakan. Namun, ide ini tentunya hal yang sangat </w:t>
      </w:r>
      <w:r w:rsidRPr="00351518">
        <w:rPr>
          <w:rFonts w:ascii="Times New Roman" w:hAnsi="Times New Roman"/>
          <w:noProof/>
          <w:sz w:val="24"/>
          <w:szCs w:val="24"/>
        </w:rPr>
        <w:t xml:space="preserve">berbeda bahkan </w:t>
      </w:r>
      <w:r w:rsidRPr="00351518">
        <w:rPr>
          <w:rFonts w:ascii="Times New Roman" w:hAnsi="Times New Roman"/>
          <w:noProof/>
          <w:sz w:val="24"/>
          <w:szCs w:val="24"/>
          <w:lang w:val="id-ID"/>
        </w:rPr>
        <w:t>bertentangan dengan doktrin yang selama ini dipegang</w:t>
      </w:r>
      <w:r w:rsidRPr="00351518">
        <w:rPr>
          <w:rFonts w:ascii="Times New Roman" w:hAnsi="Times New Roman"/>
          <w:noProof/>
          <w:sz w:val="24"/>
          <w:szCs w:val="24"/>
        </w:rPr>
        <w:t xml:space="preserve"> dan diimani</w:t>
      </w:r>
      <w:r w:rsidRPr="00351518">
        <w:rPr>
          <w:rFonts w:ascii="Times New Roman" w:hAnsi="Times New Roman"/>
          <w:noProof/>
          <w:sz w:val="24"/>
          <w:szCs w:val="24"/>
          <w:lang w:val="id-ID"/>
        </w:rPr>
        <w:t xml:space="preserve"> dalam teisme klasik. Maka perlu dilakukan suatu penelitian lebih cermat demi mencapai satu kebenaran yang sesungg</w:t>
      </w:r>
      <w:r w:rsidRPr="00351518">
        <w:rPr>
          <w:rFonts w:ascii="Times New Roman" w:hAnsi="Times New Roman"/>
          <w:noProof/>
          <w:sz w:val="24"/>
          <w:szCs w:val="24"/>
        </w:rPr>
        <w:t>u</w:t>
      </w:r>
      <w:r w:rsidRPr="00351518">
        <w:rPr>
          <w:rFonts w:ascii="Times New Roman" w:hAnsi="Times New Roman"/>
          <w:noProof/>
          <w:sz w:val="24"/>
          <w:szCs w:val="24"/>
          <w:lang w:val="id-ID"/>
        </w:rPr>
        <w:t>hnya</w:t>
      </w:r>
      <w:r w:rsidRPr="00351518">
        <w:rPr>
          <w:rFonts w:ascii="Times New Roman" w:hAnsi="Times New Roman"/>
          <w:noProof/>
          <w:sz w:val="24"/>
          <w:szCs w:val="24"/>
        </w:rPr>
        <w:t xml:space="preserve"> mengenai pergumulan ini</w:t>
      </w:r>
      <w:r w:rsidRPr="00351518">
        <w:rPr>
          <w:rFonts w:ascii="Times New Roman" w:hAnsi="Times New Roman"/>
          <w:noProof/>
          <w:sz w:val="24"/>
          <w:szCs w:val="24"/>
          <w:lang w:val="id-ID"/>
        </w:rPr>
        <w:t xml:space="preserve">. Berikut akan dipaparkan beberapa evaluasi </w:t>
      </w:r>
      <w:r w:rsidRPr="00351518">
        <w:rPr>
          <w:rFonts w:ascii="Times New Roman" w:hAnsi="Times New Roman"/>
          <w:noProof/>
          <w:sz w:val="24"/>
          <w:szCs w:val="24"/>
        </w:rPr>
        <w:t xml:space="preserve">kritis </w:t>
      </w:r>
      <w:r w:rsidRPr="00351518">
        <w:rPr>
          <w:rFonts w:ascii="Times New Roman" w:hAnsi="Times New Roman"/>
          <w:noProof/>
          <w:sz w:val="24"/>
          <w:szCs w:val="24"/>
          <w:lang w:val="id-ID"/>
        </w:rPr>
        <w:t xml:space="preserve">dan afirmasi </w:t>
      </w:r>
      <w:r w:rsidRPr="00351518">
        <w:rPr>
          <w:rFonts w:ascii="Times New Roman" w:hAnsi="Times New Roman"/>
          <w:noProof/>
          <w:sz w:val="24"/>
          <w:szCs w:val="24"/>
        </w:rPr>
        <w:t>Injili</w:t>
      </w:r>
      <w:r w:rsidRPr="00351518">
        <w:rPr>
          <w:rFonts w:ascii="Times New Roman" w:hAnsi="Times New Roman"/>
          <w:noProof/>
          <w:sz w:val="24"/>
          <w:szCs w:val="24"/>
          <w:lang w:val="id-ID"/>
        </w:rPr>
        <w:t xml:space="preserve"> tentang</w:t>
      </w:r>
      <w:r w:rsidRPr="00351518">
        <w:rPr>
          <w:rFonts w:ascii="Times New Roman" w:hAnsi="Times New Roman"/>
          <w:noProof/>
          <w:sz w:val="24"/>
          <w:szCs w:val="24"/>
        </w:rPr>
        <w:t xml:space="preserve"> konsep</w:t>
      </w:r>
      <w:r w:rsidRPr="00351518">
        <w:rPr>
          <w:rFonts w:ascii="Times New Roman" w:hAnsi="Times New Roman"/>
          <w:noProof/>
          <w:sz w:val="24"/>
          <w:szCs w:val="24"/>
          <w:lang w:val="id-ID"/>
        </w:rPr>
        <w:t xml:space="preserve"> foreknowledge Allah.</w:t>
      </w:r>
    </w:p>
    <w:p w:rsidR="00351518" w:rsidRPr="00351518" w:rsidRDefault="00351518" w:rsidP="00351518">
      <w:pPr>
        <w:pStyle w:val="NoSpacing"/>
        <w:spacing w:line="276" w:lineRule="auto"/>
        <w:jc w:val="both"/>
        <w:rPr>
          <w:rFonts w:ascii="Times New Roman" w:hAnsi="Times New Roman"/>
          <w:noProof/>
          <w:sz w:val="24"/>
          <w:szCs w:val="24"/>
          <w:u w:val="single"/>
        </w:rPr>
      </w:pPr>
    </w:p>
    <w:p w:rsidR="00351518" w:rsidRPr="00351518" w:rsidRDefault="00351518" w:rsidP="00351518">
      <w:pPr>
        <w:pStyle w:val="NoSpacing"/>
        <w:numPr>
          <w:ilvl w:val="0"/>
          <w:numId w:val="2"/>
        </w:numPr>
        <w:spacing w:line="276" w:lineRule="auto"/>
        <w:jc w:val="both"/>
        <w:rPr>
          <w:rFonts w:ascii="Times New Roman" w:hAnsi="Times New Roman"/>
          <w:b/>
          <w:noProof/>
          <w:sz w:val="24"/>
          <w:szCs w:val="24"/>
          <w:lang w:val="id-ID"/>
        </w:rPr>
      </w:pPr>
      <w:r w:rsidRPr="00351518">
        <w:rPr>
          <w:rFonts w:ascii="Times New Roman" w:hAnsi="Times New Roman"/>
          <w:b/>
          <w:noProof/>
          <w:sz w:val="24"/>
          <w:szCs w:val="24"/>
          <w:lang w:val="id-ID"/>
        </w:rPr>
        <w:t xml:space="preserve">Suatu Evaluasi </w:t>
      </w:r>
      <w:r w:rsidRPr="00351518">
        <w:rPr>
          <w:rFonts w:ascii="Times New Roman" w:hAnsi="Times New Roman"/>
          <w:b/>
          <w:noProof/>
          <w:sz w:val="24"/>
          <w:szCs w:val="24"/>
        </w:rPr>
        <w:t>K</w:t>
      </w:r>
      <w:r w:rsidRPr="00351518">
        <w:rPr>
          <w:rFonts w:ascii="Times New Roman" w:hAnsi="Times New Roman"/>
          <w:b/>
          <w:noProof/>
          <w:sz w:val="24"/>
          <w:szCs w:val="24"/>
          <w:lang w:val="id-ID"/>
        </w:rPr>
        <w:t>ritis</w:t>
      </w:r>
    </w:p>
    <w:p w:rsidR="00351518" w:rsidRP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lang w:val="id-ID"/>
        </w:rPr>
        <w:t>Apakah Allah Mengetahui Segala sesuatu sebelumnya? Tentunya berdasarkan pemahaman klasik, kita setuju bahwa Allah sempurna di dalam pengetahuan-Nya. Tidak ada satu hal pun yang tersembunyi di hadapan Allah, sebab Ia yang menjadikan-Nya dan Ia mengenal dengan pasti segala ciptaan-Nya termasuk kejadian-kejadian yang ada di dalam dunia ini. Ia juga mengenal secara pasti akan peristiwa-peristiwa masa depan sebab Ia yang menjadikan-Nya sejak kekekalan dan Ia mengetahuinya juga sejak dari kekekalannya dengan sempurna.</w:t>
      </w:r>
    </w:p>
    <w:p w:rsidR="00351518" w:rsidRP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lang w:val="id-ID"/>
        </w:rPr>
        <w:t xml:space="preserve">Jika diamati beberapa dasar argumentasi </w:t>
      </w:r>
      <w:r w:rsidRPr="00351518">
        <w:rPr>
          <w:rFonts w:ascii="Times New Roman" w:hAnsi="Times New Roman"/>
          <w:noProof/>
          <w:sz w:val="24"/>
          <w:szCs w:val="24"/>
        </w:rPr>
        <w:t>openteisme</w:t>
      </w:r>
      <w:r w:rsidRPr="00351518">
        <w:rPr>
          <w:rFonts w:ascii="Times New Roman" w:hAnsi="Times New Roman"/>
          <w:noProof/>
          <w:sz w:val="24"/>
          <w:szCs w:val="24"/>
          <w:lang w:val="id-ID"/>
        </w:rPr>
        <w:t xml:space="preserve"> atas ketidak</w:t>
      </w:r>
      <w:r w:rsidRPr="00351518">
        <w:rPr>
          <w:rFonts w:ascii="Times New Roman" w:hAnsi="Times New Roman"/>
          <w:noProof/>
          <w:sz w:val="24"/>
          <w:szCs w:val="24"/>
        </w:rPr>
        <w:t>-</w:t>
      </w:r>
      <w:r w:rsidRPr="00351518">
        <w:rPr>
          <w:rFonts w:ascii="Times New Roman" w:hAnsi="Times New Roman"/>
          <w:noProof/>
          <w:sz w:val="24"/>
          <w:szCs w:val="24"/>
          <w:lang w:val="id-ID"/>
        </w:rPr>
        <w:t>setujua</w:t>
      </w:r>
      <w:r w:rsidRPr="00351518">
        <w:rPr>
          <w:rFonts w:ascii="Times New Roman" w:hAnsi="Times New Roman"/>
          <w:noProof/>
          <w:sz w:val="24"/>
          <w:szCs w:val="24"/>
        </w:rPr>
        <w:t>nmereka pada</w:t>
      </w:r>
      <w:r w:rsidRPr="00351518">
        <w:rPr>
          <w:rFonts w:ascii="Times New Roman" w:hAnsi="Times New Roman"/>
          <w:noProof/>
          <w:sz w:val="24"/>
          <w:szCs w:val="24"/>
          <w:lang w:val="id-ID"/>
        </w:rPr>
        <w:t xml:space="preserve"> pandangan klasik mengenai God’s foreknowledge. Sebenarnya jika ditinjau secara teologis dengan prinsip hermeneutika yang benar, maka dasar argumentasi </w:t>
      </w:r>
      <w:r w:rsidRPr="00351518">
        <w:rPr>
          <w:rFonts w:ascii="Times New Roman" w:hAnsi="Times New Roman"/>
          <w:noProof/>
          <w:sz w:val="24"/>
          <w:szCs w:val="24"/>
        </w:rPr>
        <w:t>kaum open theisme</w:t>
      </w:r>
      <w:r w:rsidRPr="00351518">
        <w:rPr>
          <w:rFonts w:ascii="Times New Roman" w:hAnsi="Times New Roman"/>
          <w:noProof/>
          <w:sz w:val="24"/>
          <w:szCs w:val="24"/>
          <w:lang w:val="id-ID"/>
        </w:rPr>
        <w:t xml:space="preserve"> sebenarnya tidak menjelaskan mengenai konsep Foreknowledge Allah. alasannya ialah: </w:t>
      </w:r>
      <w:r w:rsidRPr="00351518">
        <w:rPr>
          <w:rFonts w:ascii="Times New Roman" w:hAnsi="Times New Roman"/>
          <w:i/>
          <w:noProof/>
          <w:sz w:val="24"/>
          <w:szCs w:val="24"/>
          <w:lang w:val="id-ID"/>
        </w:rPr>
        <w:t>Pertama</w:t>
      </w:r>
      <w:r w:rsidRPr="00351518">
        <w:rPr>
          <w:rFonts w:ascii="Times New Roman" w:hAnsi="Times New Roman"/>
          <w:noProof/>
          <w:sz w:val="24"/>
          <w:szCs w:val="24"/>
          <w:lang w:val="id-ID"/>
        </w:rPr>
        <w:t xml:space="preserve">, Setiap bagian Alkitab yang menjadi dasar pemikiran biblical </w:t>
      </w:r>
      <w:r w:rsidRPr="00351518">
        <w:rPr>
          <w:rFonts w:ascii="Times New Roman" w:hAnsi="Times New Roman"/>
          <w:noProof/>
          <w:sz w:val="24"/>
          <w:szCs w:val="24"/>
        </w:rPr>
        <w:t>open theisme</w:t>
      </w:r>
      <w:r w:rsidRPr="00351518">
        <w:rPr>
          <w:rFonts w:ascii="Times New Roman" w:hAnsi="Times New Roman"/>
          <w:noProof/>
          <w:sz w:val="24"/>
          <w:szCs w:val="24"/>
          <w:lang w:val="id-ID"/>
        </w:rPr>
        <w:t xml:space="preserve"> dipahaminya secara literalistik, yang sebenarnya bagian ayat itu harus</w:t>
      </w:r>
      <w:r w:rsidRPr="00351518">
        <w:rPr>
          <w:rFonts w:ascii="Times New Roman" w:hAnsi="Times New Roman"/>
          <w:noProof/>
          <w:sz w:val="24"/>
          <w:szCs w:val="24"/>
        </w:rPr>
        <w:t>nya</w:t>
      </w:r>
      <w:r w:rsidRPr="00351518">
        <w:rPr>
          <w:rFonts w:ascii="Times New Roman" w:hAnsi="Times New Roman"/>
          <w:noProof/>
          <w:sz w:val="24"/>
          <w:szCs w:val="24"/>
          <w:lang w:val="id-ID"/>
        </w:rPr>
        <w:t xml:space="preserve"> dipahami secara antropomorfis dan juga ada bagian Alkitab yang bersifat fenomenologi.</w:t>
      </w:r>
      <w:r w:rsidRPr="00351518">
        <w:rPr>
          <w:rStyle w:val="FootnoteReference"/>
          <w:rFonts w:ascii="Times New Roman" w:hAnsi="Times New Roman"/>
          <w:noProof/>
          <w:sz w:val="24"/>
          <w:szCs w:val="24"/>
          <w:lang w:val="id-ID"/>
        </w:rPr>
        <w:footnoteReference w:id="21"/>
      </w:r>
      <w:r w:rsidRPr="00351518">
        <w:rPr>
          <w:rFonts w:ascii="Times New Roman" w:hAnsi="Times New Roman"/>
          <w:i/>
          <w:noProof/>
          <w:sz w:val="24"/>
          <w:szCs w:val="24"/>
          <w:lang w:val="id-ID"/>
        </w:rPr>
        <w:t>Kedua</w:t>
      </w:r>
      <w:r w:rsidRPr="00351518">
        <w:rPr>
          <w:rFonts w:ascii="Times New Roman" w:hAnsi="Times New Roman"/>
          <w:noProof/>
          <w:sz w:val="24"/>
          <w:szCs w:val="24"/>
          <w:lang w:val="id-ID"/>
        </w:rPr>
        <w:t xml:space="preserve">, pandangan open view Bold </w:t>
      </w:r>
      <w:r w:rsidRPr="00351518">
        <w:rPr>
          <w:rFonts w:ascii="Times New Roman" w:hAnsi="Times New Roman"/>
          <w:noProof/>
          <w:sz w:val="24"/>
          <w:szCs w:val="24"/>
          <w:lang w:val="id-ID"/>
        </w:rPr>
        <w:lastRenderedPageBreak/>
        <w:t xml:space="preserve">bertentangan dengan Alkitab. Dalam 1 Samuel 15:29; Bilangan 23:19 menyatakan bahwa Allah bukanlah manusia sehingga </w:t>
      </w:r>
      <w:r w:rsidRPr="00351518">
        <w:rPr>
          <w:rFonts w:ascii="Times New Roman" w:hAnsi="Times New Roman"/>
          <w:noProof/>
          <w:sz w:val="24"/>
          <w:szCs w:val="24"/>
        </w:rPr>
        <w:t>I</w:t>
      </w:r>
      <w:r w:rsidRPr="00351518">
        <w:rPr>
          <w:rFonts w:ascii="Times New Roman" w:hAnsi="Times New Roman"/>
          <w:noProof/>
          <w:sz w:val="24"/>
          <w:szCs w:val="24"/>
          <w:lang w:val="id-ID"/>
        </w:rPr>
        <w:t xml:space="preserve">a harus menyesal, berbohong, Ia tidak mengubah pikiran-Nya. Setidaknya kedua bagian ini berkontradiksi dari penggambaran open view yang menyatakan Allah mengubah pikiran-Nya atau menyesal; </w:t>
      </w:r>
      <w:r w:rsidRPr="00351518">
        <w:rPr>
          <w:rFonts w:ascii="Times New Roman" w:hAnsi="Times New Roman"/>
          <w:i/>
          <w:noProof/>
          <w:sz w:val="24"/>
          <w:szCs w:val="24"/>
          <w:lang w:val="id-ID"/>
        </w:rPr>
        <w:t>ketiga</w:t>
      </w:r>
      <w:r w:rsidRPr="00351518">
        <w:rPr>
          <w:rFonts w:ascii="Times New Roman" w:hAnsi="Times New Roman"/>
          <w:noProof/>
          <w:sz w:val="24"/>
          <w:szCs w:val="24"/>
          <w:lang w:val="id-ID"/>
        </w:rPr>
        <w:t>, pandangan open view juga merusak pemahaman akan kemahatahuan Allah (</w:t>
      </w:r>
      <w:r w:rsidRPr="00351518">
        <w:rPr>
          <w:rFonts w:ascii="Times New Roman" w:hAnsi="Times New Roman"/>
          <w:i/>
          <w:noProof/>
          <w:sz w:val="24"/>
          <w:szCs w:val="24"/>
          <w:lang w:val="id-ID"/>
        </w:rPr>
        <w:t>God’s omnisciences</w:t>
      </w:r>
      <w:r w:rsidRPr="00351518">
        <w:rPr>
          <w:rFonts w:ascii="Times New Roman" w:hAnsi="Times New Roman"/>
          <w:noProof/>
          <w:sz w:val="24"/>
          <w:szCs w:val="24"/>
          <w:lang w:val="id-ID"/>
        </w:rPr>
        <w:t>). Bahkan pandangan ini kadang-kadang merujuk pada posisi “</w:t>
      </w:r>
      <w:r w:rsidRPr="00351518">
        <w:rPr>
          <w:rFonts w:ascii="Times New Roman" w:hAnsi="Times New Roman"/>
          <w:i/>
          <w:noProof/>
          <w:sz w:val="24"/>
          <w:szCs w:val="24"/>
          <w:lang w:val="id-ID"/>
        </w:rPr>
        <w:t>limited omniscience</w:t>
      </w:r>
      <w:r w:rsidRPr="00351518">
        <w:rPr>
          <w:rFonts w:ascii="Times New Roman" w:hAnsi="Times New Roman"/>
          <w:noProof/>
          <w:sz w:val="24"/>
          <w:szCs w:val="24"/>
          <w:lang w:val="id-ID"/>
        </w:rPr>
        <w:t>”.</w:t>
      </w:r>
      <w:r w:rsidRPr="00351518">
        <w:rPr>
          <w:rStyle w:val="FootnoteReference"/>
          <w:rFonts w:ascii="Times New Roman" w:hAnsi="Times New Roman"/>
          <w:noProof/>
          <w:sz w:val="24"/>
          <w:szCs w:val="24"/>
          <w:lang w:val="id-ID"/>
        </w:rPr>
        <w:footnoteReference w:id="22"/>
      </w:r>
      <w:r w:rsidRPr="00351518">
        <w:rPr>
          <w:rFonts w:ascii="Times New Roman" w:hAnsi="Times New Roman"/>
          <w:i/>
          <w:noProof/>
          <w:sz w:val="24"/>
          <w:szCs w:val="24"/>
          <w:lang w:val="id-ID"/>
        </w:rPr>
        <w:t>Keempat</w:t>
      </w:r>
      <w:r w:rsidRPr="00351518">
        <w:rPr>
          <w:rFonts w:ascii="Times New Roman" w:hAnsi="Times New Roman"/>
          <w:noProof/>
          <w:sz w:val="24"/>
          <w:szCs w:val="24"/>
          <w:lang w:val="id-ID"/>
        </w:rPr>
        <w:t xml:space="preserve">, open view membatasi kedaulatan Allah, ini merupakan suatu penyangkalan bahwa Allah adalah sungguh-sungguh Allah. R.C. Sproul berargumen, “Jika ada bagian dari ciptaan berada di luar kedaulatan Allah (di luar control Allah), maka ini menjelaskan bahwa Allah tidak berdaulat. Jika Allah tidak berdaulat, maka Allah bukanlah Allah.” Sproul </w:t>
      </w:r>
      <w:r w:rsidRPr="00351518">
        <w:rPr>
          <w:rFonts w:ascii="Times New Roman" w:hAnsi="Times New Roman"/>
          <w:noProof/>
          <w:sz w:val="24"/>
          <w:szCs w:val="24"/>
        </w:rPr>
        <w:t xml:space="preserve">bahkan secara berani </w:t>
      </w:r>
      <w:r w:rsidRPr="00351518">
        <w:rPr>
          <w:rFonts w:ascii="Times New Roman" w:hAnsi="Times New Roman"/>
          <w:noProof/>
          <w:sz w:val="24"/>
          <w:szCs w:val="24"/>
          <w:lang w:val="id-ID"/>
        </w:rPr>
        <w:t>menyimpulkan</w:t>
      </w:r>
      <w:r w:rsidRPr="00351518">
        <w:rPr>
          <w:rFonts w:ascii="Times New Roman" w:hAnsi="Times New Roman"/>
          <w:noProof/>
          <w:sz w:val="24"/>
          <w:szCs w:val="24"/>
        </w:rPr>
        <w:t xml:space="preserve"> bahwa</w:t>
      </w:r>
      <w:r w:rsidRPr="00351518">
        <w:rPr>
          <w:rFonts w:ascii="Times New Roman" w:hAnsi="Times New Roman"/>
          <w:noProof/>
          <w:sz w:val="24"/>
          <w:szCs w:val="24"/>
          <w:lang w:val="id-ID"/>
        </w:rPr>
        <w:t>, “</w:t>
      </w:r>
      <w:r w:rsidRPr="00351518">
        <w:rPr>
          <w:rFonts w:ascii="Times New Roman" w:hAnsi="Times New Roman"/>
          <w:noProof/>
          <w:sz w:val="24"/>
          <w:szCs w:val="24"/>
        </w:rPr>
        <w:t>J</w:t>
      </w:r>
      <w:r w:rsidRPr="00351518">
        <w:rPr>
          <w:rFonts w:ascii="Times New Roman" w:hAnsi="Times New Roman"/>
          <w:noProof/>
          <w:sz w:val="24"/>
          <w:szCs w:val="24"/>
          <w:lang w:val="id-ID"/>
        </w:rPr>
        <w:t>ika kita menolak kedaulatan ilahi maka kita menjadi atheis</w:t>
      </w:r>
      <w:r w:rsidRPr="00351518">
        <w:rPr>
          <w:rFonts w:ascii="Times New Roman" w:hAnsi="Times New Roman"/>
          <w:noProof/>
          <w:sz w:val="24"/>
          <w:szCs w:val="24"/>
        </w:rPr>
        <w:t>”</w:t>
      </w:r>
      <w:r w:rsidRPr="00351518">
        <w:rPr>
          <w:rFonts w:ascii="Times New Roman" w:hAnsi="Times New Roman"/>
          <w:noProof/>
          <w:sz w:val="24"/>
          <w:szCs w:val="24"/>
          <w:lang w:val="id-ID"/>
        </w:rPr>
        <w:t>.</w:t>
      </w:r>
      <w:r w:rsidRPr="00351518">
        <w:rPr>
          <w:rStyle w:val="FootnoteReference"/>
          <w:rFonts w:ascii="Times New Roman" w:hAnsi="Times New Roman"/>
          <w:noProof/>
          <w:sz w:val="24"/>
          <w:szCs w:val="24"/>
          <w:lang w:val="id-ID"/>
        </w:rPr>
        <w:footnoteReference w:id="23"/>
      </w:r>
      <w:r w:rsidRPr="00351518">
        <w:rPr>
          <w:rFonts w:ascii="Times New Roman" w:hAnsi="Times New Roman"/>
          <w:noProof/>
          <w:sz w:val="24"/>
          <w:szCs w:val="24"/>
          <w:lang w:val="id-ID"/>
        </w:rPr>
        <w:t xml:space="preserve"> Dengan kata lain, Allah harus mengontrol segala sesuatu untuk bisa eksis menjadi Allah. Jika ada elemen mengalami perubahan di dalam dunia ini, Sproul berargumen bahwa itu akan menghancurkan sifat kedaulatan Allah. </w:t>
      </w:r>
      <w:r w:rsidRPr="00351518">
        <w:rPr>
          <w:rFonts w:ascii="Times New Roman" w:hAnsi="Times New Roman"/>
          <w:noProof/>
          <w:sz w:val="24"/>
          <w:szCs w:val="24"/>
        </w:rPr>
        <w:t>J</w:t>
      </w:r>
      <w:r w:rsidRPr="00351518">
        <w:rPr>
          <w:rFonts w:ascii="Times New Roman" w:hAnsi="Times New Roman"/>
          <w:noProof/>
          <w:sz w:val="24"/>
          <w:szCs w:val="24"/>
          <w:lang w:val="id-ID"/>
        </w:rPr>
        <w:t>ika Allah ada, maka perubahan tidak ada. Maka, Allah harus mengontrol perluasan setiap molekul. Jika adalah satu molekul saja di bumi ini berjalan di luar kendali Allah, maka kita tidak ada jaminan bahwa setiap janji Allah dapat terpenuhi.</w:t>
      </w:r>
      <w:r w:rsidRPr="00351518">
        <w:rPr>
          <w:rStyle w:val="FootnoteReference"/>
          <w:rFonts w:ascii="Times New Roman" w:hAnsi="Times New Roman"/>
          <w:noProof/>
          <w:sz w:val="24"/>
          <w:szCs w:val="24"/>
          <w:lang w:val="id-ID"/>
        </w:rPr>
        <w:footnoteReference w:id="24"/>
      </w:r>
      <w:r w:rsidRPr="00351518">
        <w:rPr>
          <w:rFonts w:ascii="Times New Roman" w:hAnsi="Times New Roman"/>
          <w:i/>
          <w:noProof/>
          <w:sz w:val="24"/>
          <w:szCs w:val="24"/>
          <w:lang w:val="id-ID"/>
        </w:rPr>
        <w:t xml:space="preserve">Kelima, </w:t>
      </w:r>
      <w:r w:rsidRPr="00351518">
        <w:rPr>
          <w:rFonts w:ascii="Times New Roman" w:hAnsi="Times New Roman"/>
          <w:noProof/>
          <w:sz w:val="24"/>
          <w:szCs w:val="24"/>
          <w:lang w:val="id-ID"/>
        </w:rPr>
        <w:t xml:space="preserve">pandangan open view merupakan suatu </w:t>
      </w:r>
      <w:r w:rsidRPr="00351518">
        <w:rPr>
          <w:rFonts w:ascii="Times New Roman" w:hAnsi="Times New Roman"/>
          <w:i/>
          <w:noProof/>
          <w:sz w:val="24"/>
          <w:szCs w:val="24"/>
          <w:lang w:val="id-ID"/>
        </w:rPr>
        <w:t>discomforting.</w:t>
      </w:r>
      <w:r w:rsidRPr="00351518">
        <w:rPr>
          <w:rFonts w:ascii="Times New Roman" w:hAnsi="Times New Roman"/>
          <w:noProof/>
          <w:sz w:val="24"/>
          <w:szCs w:val="24"/>
          <w:lang w:val="id-ID"/>
        </w:rPr>
        <w:t xml:space="preserve"> Dalam pandangan open teisme tidak ada jaminan bahwa segala kejadian-kejadian di dalam kehidupan kita sudah “fit” di dalam rencana Allah. </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lang w:val="id-ID"/>
        </w:rPr>
        <w:t xml:space="preserve">Maka, untuk mengevaluasi lebih lanjut konsep pemahaman </w:t>
      </w:r>
      <w:r w:rsidRPr="00351518">
        <w:rPr>
          <w:rFonts w:ascii="Times New Roman" w:hAnsi="Times New Roman"/>
          <w:noProof/>
          <w:sz w:val="24"/>
          <w:szCs w:val="24"/>
        </w:rPr>
        <w:t>Open Theisme</w:t>
      </w:r>
      <w:r w:rsidRPr="00351518">
        <w:rPr>
          <w:rFonts w:ascii="Times New Roman" w:hAnsi="Times New Roman"/>
          <w:noProof/>
          <w:sz w:val="24"/>
          <w:szCs w:val="24"/>
          <w:lang w:val="id-ID"/>
        </w:rPr>
        <w:t xml:space="preserve">, setidaknya perlu dianalisa berdasarkan prinsip penafsiran dan eksegetis yang </w:t>
      </w:r>
      <w:r w:rsidRPr="00351518">
        <w:rPr>
          <w:rFonts w:ascii="Times New Roman" w:hAnsi="Times New Roman"/>
          <w:noProof/>
          <w:sz w:val="24"/>
          <w:szCs w:val="24"/>
        </w:rPr>
        <w:t xml:space="preserve">tidak </w:t>
      </w:r>
      <w:r w:rsidRPr="00351518">
        <w:rPr>
          <w:rFonts w:ascii="Times New Roman" w:hAnsi="Times New Roman"/>
          <w:noProof/>
          <w:sz w:val="24"/>
          <w:szCs w:val="24"/>
          <w:lang w:val="id-ID"/>
        </w:rPr>
        <w:t>sewajarnya</w:t>
      </w:r>
      <w:r w:rsidRPr="00351518">
        <w:rPr>
          <w:rFonts w:ascii="Times New Roman" w:hAnsi="Times New Roman"/>
          <w:noProof/>
          <w:sz w:val="24"/>
          <w:szCs w:val="24"/>
        </w:rPr>
        <w:t>dari golongan Open theisme.</w:t>
      </w:r>
      <w:r>
        <w:rPr>
          <w:rFonts w:ascii="Times New Roman" w:hAnsi="Times New Roman"/>
          <w:noProof/>
          <w:sz w:val="24"/>
          <w:szCs w:val="24"/>
        </w:rPr>
        <w:t xml:space="preserve"> </w:t>
      </w:r>
      <w:r w:rsidRPr="00351518">
        <w:rPr>
          <w:rFonts w:ascii="Times New Roman" w:hAnsi="Times New Roman"/>
          <w:noProof/>
          <w:sz w:val="24"/>
          <w:szCs w:val="24"/>
        </w:rPr>
        <w:t xml:space="preserve">Pertama: </w:t>
      </w:r>
      <w:r w:rsidRPr="00351518">
        <w:rPr>
          <w:rFonts w:ascii="Times New Roman" w:hAnsi="Times New Roman"/>
          <w:noProof/>
          <w:sz w:val="24"/>
          <w:szCs w:val="24"/>
          <w:lang w:val="id-ID"/>
        </w:rPr>
        <w:t xml:space="preserve">Secara tipical, ayat Alkitab dimana </w:t>
      </w:r>
      <w:r w:rsidRPr="00351518">
        <w:rPr>
          <w:rFonts w:ascii="Times New Roman" w:hAnsi="Times New Roman"/>
          <w:noProof/>
          <w:sz w:val="24"/>
          <w:szCs w:val="24"/>
        </w:rPr>
        <w:t xml:space="preserve">mengemukakan bahwa </w:t>
      </w:r>
      <w:r w:rsidRPr="00351518">
        <w:rPr>
          <w:rFonts w:ascii="Times New Roman" w:hAnsi="Times New Roman"/>
          <w:noProof/>
          <w:sz w:val="24"/>
          <w:szCs w:val="24"/>
          <w:lang w:val="id-ID"/>
        </w:rPr>
        <w:t>Allah “find out” terhadap sesuatu</w:t>
      </w:r>
      <w:r w:rsidRPr="00351518">
        <w:rPr>
          <w:rFonts w:ascii="Times New Roman" w:hAnsi="Times New Roman"/>
          <w:noProof/>
          <w:sz w:val="24"/>
          <w:szCs w:val="24"/>
        </w:rPr>
        <w:t>,</w:t>
      </w:r>
      <w:r w:rsidRPr="00351518">
        <w:rPr>
          <w:rFonts w:ascii="Times New Roman" w:hAnsi="Times New Roman"/>
          <w:noProof/>
          <w:sz w:val="24"/>
          <w:szCs w:val="24"/>
          <w:lang w:val="id-ID"/>
        </w:rPr>
        <w:t xml:space="preserve"> selalu berhubungan dengan keputusan konteks. </w:t>
      </w:r>
      <w:r w:rsidRPr="00351518">
        <w:rPr>
          <w:rFonts w:ascii="Times New Roman" w:hAnsi="Times New Roman"/>
          <w:noProof/>
          <w:sz w:val="24"/>
          <w:szCs w:val="24"/>
        </w:rPr>
        <w:t>Kaum open teisme</w:t>
      </w:r>
      <w:r w:rsidRPr="00351518">
        <w:rPr>
          <w:rFonts w:ascii="Times New Roman" w:hAnsi="Times New Roman"/>
          <w:noProof/>
          <w:sz w:val="24"/>
          <w:szCs w:val="24"/>
          <w:lang w:val="id-ID"/>
        </w:rPr>
        <w:t>, memakai Kejadian 3:9 untuk menguatka</w:t>
      </w:r>
      <w:r w:rsidRPr="00351518">
        <w:rPr>
          <w:rFonts w:ascii="Times New Roman" w:hAnsi="Times New Roman"/>
          <w:noProof/>
          <w:sz w:val="24"/>
          <w:szCs w:val="24"/>
        </w:rPr>
        <w:t>n</w:t>
      </w:r>
      <w:r w:rsidRPr="00351518">
        <w:rPr>
          <w:rFonts w:ascii="Times New Roman" w:hAnsi="Times New Roman"/>
          <w:noProof/>
          <w:sz w:val="24"/>
          <w:szCs w:val="24"/>
          <w:lang w:val="id-ID"/>
        </w:rPr>
        <w:t xml:space="preserve"> argumentasinya</w:t>
      </w:r>
      <w:r w:rsidRPr="00351518">
        <w:rPr>
          <w:rFonts w:ascii="Times New Roman" w:hAnsi="Times New Roman"/>
          <w:noProof/>
          <w:sz w:val="24"/>
          <w:szCs w:val="24"/>
        </w:rPr>
        <w:t>.</w:t>
      </w:r>
      <w:r w:rsidRPr="00351518">
        <w:rPr>
          <w:rFonts w:ascii="Times New Roman" w:hAnsi="Times New Roman"/>
          <w:noProof/>
          <w:sz w:val="24"/>
          <w:szCs w:val="24"/>
          <w:lang w:val="id-ID"/>
        </w:rPr>
        <w:t xml:space="preserve"> Allah bertanya pada Adam, “Dimana engkau”</w:t>
      </w:r>
      <w:r w:rsidRPr="00351518">
        <w:rPr>
          <w:rFonts w:ascii="Times New Roman" w:hAnsi="Times New Roman"/>
          <w:noProof/>
          <w:sz w:val="24"/>
          <w:szCs w:val="24"/>
        </w:rPr>
        <w:t>,i</w:t>
      </w:r>
      <w:r w:rsidRPr="00351518">
        <w:rPr>
          <w:rFonts w:ascii="Times New Roman" w:hAnsi="Times New Roman"/>
          <w:noProof/>
          <w:sz w:val="24"/>
          <w:szCs w:val="24"/>
          <w:lang w:val="id-ID"/>
        </w:rPr>
        <w:t>ni “tidak hanya” berupa informasi</w:t>
      </w:r>
      <w:r w:rsidRPr="00351518">
        <w:rPr>
          <w:rFonts w:ascii="Times New Roman" w:hAnsi="Times New Roman"/>
          <w:noProof/>
          <w:sz w:val="24"/>
          <w:szCs w:val="24"/>
        </w:rPr>
        <w:t>,s</w:t>
      </w:r>
      <w:r w:rsidRPr="00351518">
        <w:rPr>
          <w:rFonts w:ascii="Times New Roman" w:hAnsi="Times New Roman"/>
          <w:noProof/>
          <w:sz w:val="24"/>
          <w:szCs w:val="24"/>
          <w:lang w:val="id-ID"/>
        </w:rPr>
        <w:t xml:space="preserve">ebab jika hanya berupa permintaan atau pertanyaan saja, maka bagian ini akan menyatakan bahwa Allah tidak tahu apa yang sedang terjadi, tidak tahu masa depan. Lebih dari itu, di dalam bagian ayat ini </w:t>
      </w:r>
      <w:r w:rsidRPr="00351518">
        <w:rPr>
          <w:rFonts w:ascii="Times New Roman" w:hAnsi="Times New Roman"/>
          <w:noProof/>
          <w:sz w:val="24"/>
          <w:szCs w:val="24"/>
          <w:lang w:val="id-ID"/>
        </w:rPr>
        <w:lastRenderedPageBreak/>
        <w:t>sebenarnya konteksnya dan maksudnya ialah bahwa Allah sedang memulai keputusan pengadilannya secara “</w:t>
      </w:r>
      <w:r w:rsidRPr="00351518">
        <w:rPr>
          <w:rFonts w:ascii="Times New Roman" w:hAnsi="Times New Roman"/>
          <w:i/>
          <w:noProof/>
          <w:sz w:val="24"/>
          <w:szCs w:val="24"/>
          <w:lang w:val="id-ID"/>
        </w:rPr>
        <w:t>cross-examination”.</w:t>
      </w:r>
      <w:r w:rsidRPr="00351518">
        <w:rPr>
          <w:rFonts w:ascii="Times New Roman" w:hAnsi="Times New Roman"/>
          <w:noProof/>
          <w:sz w:val="24"/>
          <w:szCs w:val="24"/>
          <w:lang w:val="id-ID"/>
        </w:rPr>
        <w:t xml:space="preserve"> Respon </w:t>
      </w:r>
      <w:r w:rsidRPr="00351518">
        <w:rPr>
          <w:rFonts w:ascii="Times New Roman" w:hAnsi="Times New Roman"/>
          <w:noProof/>
          <w:sz w:val="24"/>
          <w:szCs w:val="24"/>
        </w:rPr>
        <w:t>A</w:t>
      </w:r>
      <w:r w:rsidRPr="00351518">
        <w:rPr>
          <w:rFonts w:ascii="Times New Roman" w:hAnsi="Times New Roman"/>
          <w:noProof/>
          <w:sz w:val="24"/>
          <w:szCs w:val="24"/>
          <w:lang w:val="id-ID"/>
        </w:rPr>
        <w:t xml:space="preserve">dam akan </w:t>
      </w:r>
      <w:r w:rsidRPr="00351518">
        <w:rPr>
          <w:rFonts w:ascii="Times New Roman" w:hAnsi="Times New Roman"/>
          <w:noProof/>
          <w:sz w:val="24"/>
          <w:szCs w:val="24"/>
        </w:rPr>
        <w:t>“</w:t>
      </w:r>
      <w:r w:rsidRPr="00351518">
        <w:rPr>
          <w:rFonts w:ascii="Times New Roman" w:hAnsi="Times New Roman"/>
          <w:noProof/>
          <w:sz w:val="24"/>
          <w:szCs w:val="24"/>
          <w:lang w:val="id-ID"/>
        </w:rPr>
        <w:t>menegaskan dakwaan</w:t>
      </w:r>
      <w:r w:rsidRPr="00351518">
        <w:rPr>
          <w:rFonts w:ascii="Times New Roman" w:hAnsi="Times New Roman"/>
          <w:noProof/>
          <w:sz w:val="24"/>
          <w:szCs w:val="24"/>
        </w:rPr>
        <w:t>”</w:t>
      </w:r>
      <w:r w:rsidRPr="00351518">
        <w:rPr>
          <w:rFonts w:ascii="Times New Roman" w:hAnsi="Times New Roman"/>
          <w:noProof/>
          <w:sz w:val="24"/>
          <w:szCs w:val="24"/>
          <w:lang w:val="id-ID"/>
        </w:rPr>
        <w:t>, dan Allah akan meresponinya di dalam keadilan dan anug</w:t>
      </w:r>
      <w:r w:rsidRPr="00351518">
        <w:rPr>
          <w:rFonts w:ascii="Times New Roman" w:hAnsi="Times New Roman"/>
          <w:noProof/>
          <w:sz w:val="24"/>
          <w:szCs w:val="24"/>
        </w:rPr>
        <w:t>e</w:t>
      </w:r>
      <w:r w:rsidRPr="00351518">
        <w:rPr>
          <w:rFonts w:ascii="Times New Roman" w:hAnsi="Times New Roman"/>
          <w:noProof/>
          <w:sz w:val="24"/>
          <w:szCs w:val="24"/>
          <w:lang w:val="id-ID"/>
        </w:rPr>
        <w:t>rah.</w:t>
      </w:r>
      <w:r w:rsidRPr="00351518">
        <w:rPr>
          <w:rStyle w:val="FootnoteReference"/>
          <w:rFonts w:ascii="Times New Roman" w:hAnsi="Times New Roman"/>
          <w:noProof/>
          <w:sz w:val="24"/>
          <w:szCs w:val="24"/>
          <w:lang w:val="id-ID"/>
        </w:rPr>
        <w:footnoteReference w:id="25"/>
      </w:r>
      <w:r w:rsidRPr="00351518">
        <w:rPr>
          <w:rFonts w:ascii="Times New Roman" w:hAnsi="Times New Roman"/>
          <w:noProof/>
          <w:sz w:val="24"/>
          <w:szCs w:val="24"/>
          <w:lang w:val="id-ID"/>
        </w:rPr>
        <w:t xml:space="preserve"> Maka seharusnya semua bagian </w:t>
      </w:r>
      <w:r w:rsidRPr="00351518">
        <w:rPr>
          <w:rFonts w:ascii="Times New Roman" w:hAnsi="Times New Roman"/>
          <w:noProof/>
          <w:sz w:val="24"/>
          <w:szCs w:val="24"/>
        </w:rPr>
        <w:t>A</w:t>
      </w:r>
      <w:r w:rsidRPr="00351518">
        <w:rPr>
          <w:rFonts w:ascii="Times New Roman" w:hAnsi="Times New Roman"/>
          <w:noProof/>
          <w:sz w:val="24"/>
          <w:szCs w:val="24"/>
          <w:lang w:val="id-ID"/>
        </w:rPr>
        <w:t>lkitab tertentu haruslah dilihat berdasarkan konteks tidak sekedar berupa informasi semata. Kedua</w:t>
      </w:r>
      <w:r w:rsidRPr="00351518">
        <w:rPr>
          <w:rFonts w:ascii="Times New Roman" w:hAnsi="Times New Roman"/>
          <w:noProof/>
          <w:sz w:val="24"/>
          <w:szCs w:val="24"/>
        </w:rPr>
        <w:t>:</w:t>
      </w:r>
      <w:r w:rsidRPr="00351518">
        <w:rPr>
          <w:rFonts w:ascii="Times New Roman" w:hAnsi="Times New Roman"/>
          <w:noProof/>
          <w:sz w:val="24"/>
          <w:szCs w:val="24"/>
          <w:lang w:val="id-ID"/>
        </w:rPr>
        <w:t xml:space="preserve"> di dalam beberapa ayat Alkitab</w:t>
      </w:r>
      <w:r w:rsidRPr="00351518">
        <w:rPr>
          <w:rFonts w:ascii="Times New Roman" w:hAnsi="Times New Roman"/>
          <w:noProof/>
          <w:sz w:val="24"/>
          <w:szCs w:val="24"/>
        </w:rPr>
        <w:t xml:space="preserve"> yang sepertinya</w:t>
      </w:r>
      <w:r w:rsidRPr="00351518">
        <w:rPr>
          <w:rFonts w:ascii="Times New Roman" w:hAnsi="Times New Roman"/>
          <w:noProof/>
          <w:sz w:val="24"/>
          <w:szCs w:val="24"/>
          <w:lang w:val="id-ID"/>
        </w:rPr>
        <w:t xml:space="preserve"> menyatakan bahwa Allah mengubah pikirannya dalam meresponi keadaan tertentu. Ini </w:t>
      </w:r>
      <w:r w:rsidRPr="00351518">
        <w:rPr>
          <w:rFonts w:ascii="Times New Roman" w:hAnsi="Times New Roman"/>
          <w:noProof/>
          <w:sz w:val="24"/>
          <w:szCs w:val="24"/>
        </w:rPr>
        <w:t>harus dimengerti sebagai</w:t>
      </w:r>
      <w:r w:rsidRPr="00351518">
        <w:rPr>
          <w:rFonts w:ascii="Times New Roman" w:hAnsi="Times New Roman"/>
          <w:noProof/>
          <w:sz w:val="24"/>
          <w:szCs w:val="24"/>
          <w:lang w:val="id-ID"/>
        </w:rPr>
        <w:t xml:space="preserve"> belas</w:t>
      </w:r>
      <w:r w:rsidRPr="00351518">
        <w:rPr>
          <w:rFonts w:ascii="Times New Roman" w:hAnsi="Times New Roman"/>
          <w:noProof/>
          <w:sz w:val="24"/>
          <w:szCs w:val="24"/>
        </w:rPr>
        <w:t>-</w:t>
      </w:r>
      <w:r w:rsidRPr="00351518">
        <w:rPr>
          <w:rFonts w:ascii="Times New Roman" w:hAnsi="Times New Roman"/>
          <w:noProof/>
          <w:sz w:val="24"/>
          <w:szCs w:val="24"/>
          <w:lang w:val="id-ID"/>
        </w:rPr>
        <w:t xml:space="preserve">kasihan Allah. </w:t>
      </w:r>
      <w:r w:rsidRPr="00351518">
        <w:rPr>
          <w:rFonts w:ascii="Times New Roman" w:hAnsi="Times New Roman"/>
          <w:noProof/>
          <w:sz w:val="24"/>
          <w:szCs w:val="24"/>
        </w:rPr>
        <w:t>B</w:t>
      </w:r>
      <w:r w:rsidRPr="00351518">
        <w:rPr>
          <w:rFonts w:ascii="Times New Roman" w:hAnsi="Times New Roman"/>
          <w:noProof/>
          <w:sz w:val="24"/>
          <w:szCs w:val="24"/>
          <w:lang w:val="id-ID"/>
        </w:rPr>
        <w:t>elaskasihan Allah merupakan dasar dari rencana kekalnya, yang menggabungkan (</w:t>
      </w:r>
      <w:r w:rsidRPr="00351518">
        <w:rPr>
          <w:rFonts w:ascii="Times New Roman" w:hAnsi="Times New Roman"/>
          <w:i/>
          <w:noProof/>
          <w:sz w:val="24"/>
          <w:szCs w:val="24"/>
          <w:lang w:val="id-ID"/>
        </w:rPr>
        <w:t>incorpotates</w:t>
      </w:r>
      <w:r w:rsidRPr="00351518">
        <w:rPr>
          <w:rFonts w:ascii="Times New Roman" w:hAnsi="Times New Roman"/>
          <w:noProof/>
          <w:sz w:val="24"/>
          <w:szCs w:val="24"/>
          <w:lang w:val="id-ID"/>
        </w:rPr>
        <w:t xml:space="preserve">) responnya dalam waktu yang tepat pada peristiwa-peristiwa di dalam dunia ciptaan-nya. Hal ini tidak mengindikasikan ketidaktahuan Allah akan masa depan. Allah kadang-kadang membuat diri-Nya di dalam keadilanya secara kondisional dengan membatalkan keadilan-Nya oleh suatu pertobatan. Tetapi sesungguhnya Allah sesungguhnya dapat membuat keputusannya secara kondisional namun tidak berarti bahwa Ia tidak tahu segala sesuatu. Informasi dalam </w:t>
      </w:r>
      <w:r w:rsidRPr="00351518">
        <w:rPr>
          <w:rFonts w:ascii="Times New Roman" w:hAnsi="Times New Roman"/>
          <w:noProof/>
          <w:sz w:val="24"/>
          <w:szCs w:val="24"/>
        </w:rPr>
        <w:t>A</w:t>
      </w:r>
      <w:r w:rsidRPr="00351518">
        <w:rPr>
          <w:rFonts w:ascii="Times New Roman" w:hAnsi="Times New Roman"/>
          <w:noProof/>
          <w:sz w:val="24"/>
          <w:szCs w:val="24"/>
          <w:lang w:val="id-ID"/>
        </w:rPr>
        <w:t>lkitab yang seperti itu tidak mendeklarasikan tujuan kekal Allah, jadi mereka secara kondisional tidak mengimplai bahwa Allah mengubah rencana kekalnya.</w:t>
      </w:r>
      <w:r>
        <w:rPr>
          <w:rFonts w:ascii="Times New Roman" w:hAnsi="Times New Roman"/>
          <w:noProof/>
          <w:sz w:val="24"/>
          <w:szCs w:val="24"/>
        </w:rPr>
        <w:t xml:space="preserve"> </w:t>
      </w:r>
      <w:r w:rsidRPr="00351518">
        <w:rPr>
          <w:rFonts w:ascii="Times New Roman" w:hAnsi="Times New Roman"/>
          <w:noProof/>
          <w:sz w:val="24"/>
          <w:szCs w:val="24"/>
          <w:lang w:val="id-ID"/>
        </w:rPr>
        <w:t>Ketiga</w:t>
      </w:r>
      <w:r w:rsidRPr="00351518">
        <w:rPr>
          <w:rFonts w:ascii="Times New Roman" w:hAnsi="Times New Roman"/>
          <w:noProof/>
          <w:sz w:val="24"/>
          <w:szCs w:val="24"/>
        </w:rPr>
        <w:t>:</w:t>
      </w:r>
      <w:r w:rsidRPr="00351518">
        <w:rPr>
          <w:rFonts w:ascii="Times New Roman" w:hAnsi="Times New Roman"/>
          <w:noProof/>
          <w:sz w:val="24"/>
          <w:szCs w:val="24"/>
          <w:lang w:val="id-ID"/>
        </w:rPr>
        <w:t xml:space="preserve"> di bagian </w:t>
      </w:r>
      <w:r w:rsidRPr="00351518">
        <w:rPr>
          <w:rFonts w:ascii="Times New Roman" w:hAnsi="Times New Roman"/>
          <w:noProof/>
          <w:sz w:val="24"/>
          <w:szCs w:val="24"/>
        </w:rPr>
        <w:t>A</w:t>
      </w:r>
      <w:r w:rsidRPr="00351518">
        <w:rPr>
          <w:rFonts w:ascii="Times New Roman" w:hAnsi="Times New Roman"/>
          <w:noProof/>
          <w:sz w:val="24"/>
          <w:szCs w:val="24"/>
          <w:lang w:val="id-ID"/>
        </w:rPr>
        <w:t xml:space="preserve">lkitab lainnya, Allah kelihatannya mengakui ketidaktahuan-Nya akan peristiwa-peristiwa ke depan (Jer 3:6-7; 19-20; Yeremia 26:3; 36:3; 36:7 Yehezkiel 12:3). Jika masa depan sudah jelas dimata Tuhan, bagaimana bisa kita berkata bahwa Allah tidak mengetahui hati orang Israel? Di Yeremia 3, Allah berinteraksi dengan Israel sebagai istri yang tidak setia. </w:t>
      </w:r>
      <w:r w:rsidRPr="00351518">
        <w:rPr>
          <w:rFonts w:ascii="Times New Roman" w:hAnsi="Times New Roman"/>
          <w:noProof/>
          <w:sz w:val="24"/>
          <w:szCs w:val="24"/>
        </w:rPr>
        <w:t>Harus dipahami secara teliti bahwa a</w:t>
      </w:r>
      <w:r w:rsidRPr="00351518">
        <w:rPr>
          <w:rFonts w:ascii="Times New Roman" w:hAnsi="Times New Roman"/>
          <w:noProof/>
          <w:sz w:val="24"/>
          <w:szCs w:val="24"/>
          <w:lang w:val="id-ID"/>
        </w:rPr>
        <w:t>yat-ayat itu berurusan dengan relasi Allah dengan Israel di “dalam sejarah”, bukan dalam ketetapan kekal-Nya, dan bukan dalam foreknowledge-Nya yang kekal.</w:t>
      </w:r>
      <w:r w:rsidRPr="00351518">
        <w:rPr>
          <w:rStyle w:val="FootnoteReference"/>
          <w:rFonts w:ascii="Times New Roman" w:hAnsi="Times New Roman"/>
          <w:noProof/>
          <w:sz w:val="24"/>
          <w:szCs w:val="24"/>
          <w:lang w:val="id-ID"/>
        </w:rPr>
        <w:footnoteReference w:id="26"/>
      </w:r>
      <w:r w:rsidRPr="00351518">
        <w:rPr>
          <w:rFonts w:ascii="Times New Roman" w:hAnsi="Times New Roman"/>
          <w:noProof/>
          <w:sz w:val="24"/>
          <w:szCs w:val="24"/>
          <w:lang w:val="id-ID"/>
        </w:rPr>
        <w:t>Allah tentunya tidak kaget ketiga Israel tidak bertobat dari penyembahan berhala mereka, tetapi Allah melakukan hal itu pada Israel dengan tujuan agar mereka bisa bertobat.</w:t>
      </w:r>
      <w:r>
        <w:rPr>
          <w:rFonts w:ascii="Times New Roman" w:hAnsi="Times New Roman"/>
          <w:noProof/>
          <w:sz w:val="24"/>
          <w:szCs w:val="24"/>
        </w:rPr>
        <w:t xml:space="preserve"> </w:t>
      </w:r>
      <w:r w:rsidRPr="00351518">
        <w:rPr>
          <w:rFonts w:ascii="Times New Roman" w:hAnsi="Times New Roman"/>
          <w:noProof/>
          <w:sz w:val="24"/>
          <w:szCs w:val="24"/>
          <w:lang w:val="id-ID"/>
        </w:rPr>
        <w:t>Keempat</w:t>
      </w:r>
      <w:r w:rsidRPr="00351518">
        <w:rPr>
          <w:rFonts w:ascii="Times New Roman" w:hAnsi="Times New Roman"/>
          <w:noProof/>
          <w:sz w:val="24"/>
          <w:szCs w:val="24"/>
        </w:rPr>
        <w:t>:</w:t>
      </w:r>
      <w:r w:rsidRPr="00351518">
        <w:rPr>
          <w:rFonts w:ascii="Times New Roman" w:hAnsi="Times New Roman"/>
          <w:noProof/>
          <w:sz w:val="24"/>
          <w:szCs w:val="24"/>
          <w:lang w:val="id-ID"/>
        </w:rPr>
        <w:t xml:space="preserve"> Open theisme kadang-kadang memberi kesan, karena Allah berubah di dalam relasinya dengan ciptaannya di sepanjang waktu, maka masa depan tidak ketahui Allah secara pasti. Sebenarnya yang harus dimengerti di sini bahwa Allah menanggapi ciptaannya dalam “temporal omnispresence”. Namun perlu ditekankan disini bahwa responsif ilahi bukanlah bertentangan dengan pengetahuan</w:t>
      </w:r>
      <w:r w:rsidRPr="00351518">
        <w:rPr>
          <w:rFonts w:ascii="Times New Roman" w:hAnsi="Times New Roman"/>
          <w:noProof/>
          <w:sz w:val="24"/>
          <w:szCs w:val="24"/>
        </w:rPr>
        <w:t>-N</w:t>
      </w:r>
      <w:r w:rsidRPr="00351518">
        <w:rPr>
          <w:rFonts w:ascii="Times New Roman" w:hAnsi="Times New Roman"/>
          <w:noProof/>
          <w:sz w:val="24"/>
          <w:szCs w:val="24"/>
          <w:lang w:val="id-ID"/>
        </w:rPr>
        <w:t xml:space="preserve">ya yang jelas akan masa depan. Allah menetapkan sebelumnya masa depan, dan rencana kekal-Nya meliputi segala tindakan dari ciptaan-Nya. Jadi Allah sempurna di dalam omniscience dan </w:t>
      </w:r>
      <w:r w:rsidRPr="00351518">
        <w:rPr>
          <w:rFonts w:ascii="Times New Roman" w:hAnsi="Times New Roman"/>
          <w:noProof/>
          <w:sz w:val="24"/>
          <w:szCs w:val="24"/>
          <w:lang w:val="id-ID"/>
        </w:rPr>
        <w:lastRenderedPageBreak/>
        <w:t xml:space="preserve">perhatiannya terhadap ciptaan-Nya. John Frame memuji ketekukan kaum </w:t>
      </w:r>
      <w:r w:rsidRPr="00351518">
        <w:rPr>
          <w:rFonts w:ascii="Times New Roman" w:hAnsi="Times New Roman"/>
          <w:noProof/>
          <w:sz w:val="24"/>
          <w:szCs w:val="24"/>
        </w:rPr>
        <w:t>o</w:t>
      </w:r>
      <w:r w:rsidRPr="00351518">
        <w:rPr>
          <w:rFonts w:ascii="Times New Roman" w:hAnsi="Times New Roman"/>
          <w:noProof/>
          <w:sz w:val="24"/>
          <w:szCs w:val="24"/>
          <w:lang w:val="id-ID"/>
        </w:rPr>
        <w:t xml:space="preserve">pen </w:t>
      </w:r>
      <w:r w:rsidRPr="00351518">
        <w:rPr>
          <w:rFonts w:ascii="Times New Roman" w:hAnsi="Times New Roman"/>
          <w:noProof/>
          <w:sz w:val="24"/>
          <w:szCs w:val="24"/>
        </w:rPr>
        <w:t>t</w:t>
      </w:r>
      <w:r w:rsidRPr="00351518">
        <w:rPr>
          <w:rFonts w:ascii="Times New Roman" w:hAnsi="Times New Roman"/>
          <w:noProof/>
          <w:sz w:val="24"/>
          <w:szCs w:val="24"/>
          <w:lang w:val="id-ID"/>
        </w:rPr>
        <w:t xml:space="preserve">heis,dengan ucapan “Kita harus berterimakasih kepada mereka, karena mereka telah menunjukkan di dalam Alkitab tema tentang </w:t>
      </w:r>
      <w:r w:rsidRPr="00351518">
        <w:rPr>
          <w:rFonts w:ascii="Times New Roman" w:hAnsi="Times New Roman"/>
          <w:i/>
          <w:noProof/>
          <w:sz w:val="24"/>
          <w:szCs w:val="24"/>
          <w:lang w:val="id-ID"/>
        </w:rPr>
        <w:t>divine responsiveness</w:t>
      </w:r>
      <w:r w:rsidRPr="00351518">
        <w:rPr>
          <w:rFonts w:ascii="Times New Roman" w:hAnsi="Times New Roman"/>
          <w:noProof/>
          <w:sz w:val="24"/>
          <w:szCs w:val="24"/>
          <w:lang w:val="id-ID"/>
        </w:rPr>
        <w:t>. Namun seharusnya kita tidak sampai pada kesimpulan penyangkalan kedaulatan dan foreknowlege Allah.”</w:t>
      </w:r>
      <w:r w:rsidRPr="00351518">
        <w:rPr>
          <w:rStyle w:val="FootnoteReference"/>
          <w:rFonts w:ascii="Times New Roman" w:hAnsi="Times New Roman"/>
          <w:noProof/>
          <w:sz w:val="24"/>
          <w:szCs w:val="24"/>
          <w:lang w:val="id-ID"/>
        </w:rPr>
        <w:footnoteReference w:id="27"/>
      </w:r>
      <w:r>
        <w:rPr>
          <w:rFonts w:ascii="Times New Roman" w:hAnsi="Times New Roman"/>
          <w:noProof/>
          <w:sz w:val="24"/>
          <w:szCs w:val="24"/>
        </w:rPr>
        <w:t xml:space="preserve"> </w:t>
      </w:r>
      <w:r w:rsidRPr="00351518">
        <w:rPr>
          <w:rFonts w:ascii="Times New Roman" w:hAnsi="Times New Roman"/>
          <w:noProof/>
          <w:sz w:val="24"/>
          <w:szCs w:val="24"/>
          <w:lang w:val="id-ID"/>
        </w:rPr>
        <w:t>Kelima</w:t>
      </w:r>
      <w:r w:rsidRPr="00351518">
        <w:rPr>
          <w:rFonts w:ascii="Times New Roman" w:hAnsi="Times New Roman"/>
          <w:noProof/>
          <w:sz w:val="24"/>
          <w:szCs w:val="24"/>
        </w:rPr>
        <w:t>:</w:t>
      </w:r>
      <w:r w:rsidRPr="00351518">
        <w:rPr>
          <w:rFonts w:ascii="Times New Roman" w:hAnsi="Times New Roman"/>
          <w:noProof/>
          <w:sz w:val="24"/>
          <w:szCs w:val="24"/>
          <w:lang w:val="id-ID"/>
        </w:rPr>
        <w:t xml:space="preserve"> dalam </w:t>
      </w:r>
      <w:r w:rsidRPr="00351518">
        <w:rPr>
          <w:rFonts w:ascii="Times New Roman" w:hAnsi="Times New Roman"/>
          <w:noProof/>
          <w:sz w:val="24"/>
          <w:szCs w:val="24"/>
        </w:rPr>
        <w:t>A</w:t>
      </w:r>
      <w:r w:rsidRPr="00351518">
        <w:rPr>
          <w:rFonts w:ascii="Times New Roman" w:hAnsi="Times New Roman"/>
          <w:noProof/>
          <w:sz w:val="24"/>
          <w:szCs w:val="24"/>
          <w:lang w:val="id-ID"/>
        </w:rPr>
        <w:t>lkitab, Allah kadang menyatakan sesuatu yang tidak masuk dalam akalnya (</w:t>
      </w:r>
      <w:r w:rsidRPr="00351518">
        <w:rPr>
          <w:rFonts w:ascii="Times New Roman" w:hAnsi="Times New Roman"/>
          <w:i/>
          <w:noProof/>
          <w:sz w:val="24"/>
          <w:szCs w:val="24"/>
          <w:lang w:val="id-ID"/>
        </w:rPr>
        <w:t>did not “enter my mind”</w:t>
      </w:r>
      <w:r w:rsidRPr="00351518">
        <w:rPr>
          <w:rFonts w:ascii="Times New Roman" w:hAnsi="Times New Roman"/>
          <w:noProof/>
          <w:sz w:val="24"/>
          <w:szCs w:val="24"/>
          <w:lang w:val="id-ID"/>
        </w:rPr>
        <w:t>)</w:t>
      </w:r>
      <w:r w:rsidRPr="00351518">
        <w:rPr>
          <w:rFonts w:ascii="Times New Roman" w:hAnsi="Times New Roman"/>
          <w:i/>
          <w:noProof/>
          <w:sz w:val="24"/>
          <w:szCs w:val="24"/>
          <w:lang w:val="id-ID"/>
        </w:rPr>
        <w:t>.</w:t>
      </w:r>
      <w:r w:rsidRPr="00351518">
        <w:rPr>
          <w:rFonts w:ascii="Times New Roman" w:hAnsi="Times New Roman"/>
          <w:i/>
          <w:noProof/>
          <w:sz w:val="24"/>
          <w:szCs w:val="24"/>
        </w:rPr>
        <w:t xml:space="preserve"> </w:t>
      </w:r>
      <w:r w:rsidRPr="00351518">
        <w:rPr>
          <w:rFonts w:ascii="Times New Roman" w:hAnsi="Times New Roman"/>
          <w:noProof/>
          <w:sz w:val="24"/>
          <w:szCs w:val="24"/>
        </w:rPr>
        <w:t xml:space="preserve">Dalam </w:t>
      </w:r>
      <w:r w:rsidRPr="00351518">
        <w:rPr>
          <w:rFonts w:ascii="Times New Roman" w:hAnsi="Times New Roman"/>
          <w:noProof/>
          <w:sz w:val="24"/>
          <w:szCs w:val="24"/>
          <w:lang w:val="id-ID"/>
        </w:rPr>
        <w:t>Yeremia 7:31; 19:5;32:35, di</w:t>
      </w:r>
      <w:r w:rsidRPr="00351518">
        <w:rPr>
          <w:rFonts w:ascii="Times New Roman" w:hAnsi="Times New Roman"/>
          <w:noProof/>
          <w:sz w:val="24"/>
          <w:szCs w:val="24"/>
        </w:rPr>
        <w:t xml:space="preserve"> </w:t>
      </w:r>
      <w:r w:rsidRPr="00351518">
        <w:rPr>
          <w:rFonts w:ascii="Times New Roman" w:hAnsi="Times New Roman"/>
          <w:noProof/>
          <w:sz w:val="24"/>
          <w:szCs w:val="24"/>
          <w:lang w:val="id-ID"/>
        </w:rPr>
        <w:t>sini sebenarnya tidaklah menyatakan ketidaktahuan Allah, tetapi menggambarkan “standar-standar-Nya” bagi perilaku manusia (ini juga masih bersifat judicial point). Jika diperhatikan,Konteks dari Yeremia  19:5 dan 32:35 adalah sama “</w:t>
      </w:r>
      <w:r w:rsidRPr="00351518">
        <w:rPr>
          <w:rFonts w:ascii="Times New Roman" w:hAnsi="Times New Roman"/>
          <w:i/>
          <w:noProof/>
          <w:sz w:val="24"/>
          <w:szCs w:val="24"/>
          <w:lang w:val="id-ID"/>
        </w:rPr>
        <w:t>mind</w:t>
      </w:r>
      <w:r w:rsidRPr="00351518">
        <w:rPr>
          <w:rFonts w:ascii="Times New Roman" w:hAnsi="Times New Roman"/>
          <w:noProof/>
          <w:sz w:val="24"/>
          <w:szCs w:val="24"/>
          <w:lang w:val="id-ID"/>
        </w:rPr>
        <w:t>”, di dalam Ibraninya adalah</w:t>
      </w:r>
      <w:r w:rsidRPr="00351518">
        <w:rPr>
          <w:rFonts w:ascii="Times New Roman" w:hAnsi="Times New Roman"/>
          <w:i/>
          <w:noProof/>
          <w:sz w:val="24"/>
          <w:szCs w:val="24"/>
          <w:lang w:val="id-ID"/>
        </w:rPr>
        <w:t xml:space="preserve"> heart</w:t>
      </w:r>
      <w:r w:rsidRPr="00351518">
        <w:rPr>
          <w:rFonts w:ascii="Times New Roman" w:hAnsi="Times New Roman"/>
          <w:noProof/>
          <w:sz w:val="24"/>
          <w:szCs w:val="24"/>
          <w:lang w:val="id-ID"/>
        </w:rPr>
        <w:t xml:space="preserve"> di dalam </w:t>
      </w:r>
      <w:r w:rsidRPr="00351518">
        <w:rPr>
          <w:rFonts w:ascii="Times New Roman" w:hAnsi="Times New Roman"/>
          <w:noProof/>
          <w:sz w:val="24"/>
          <w:szCs w:val="24"/>
        </w:rPr>
        <w:t>A</w:t>
      </w:r>
      <w:r w:rsidRPr="00351518">
        <w:rPr>
          <w:rFonts w:ascii="Times New Roman" w:hAnsi="Times New Roman"/>
          <w:noProof/>
          <w:sz w:val="24"/>
          <w:szCs w:val="24"/>
          <w:lang w:val="id-ID"/>
        </w:rPr>
        <w:t xml:space="preserve">lkitab dipahami sebagai tempat maksud (Neh 7:5). Allah berkata disini bahwa mengenai korban manusia yang mengerikan, yang sepenuhnya menggambarkan suatu yang bertentangan dengan standar kekudusan Allah. Maka secara implisit sebenarnya dalam bagian ayat ini, tidak berarti Allah tidak tahu atau pemahaman-Nya terbatas mengenai perilaku manusia melainkan di bagian ini, Allah bermaksud melarang mereka untuk melakukan tindakan penyembahan berhala di hadapan-Nya (Imamat 18:21). Maka, dengan demikian berdasarkan analisa dan evaluasi di atas, bisa dikatakan argumentasi penolakkan doktrin teisme-klasik mengenai God’s foreknowledge oleh Boyd, sebenarnya dibangun di atas pemahaman yang kurang </w:t>
      </w:r>
      <w:r w:rsidRPr="00351518">
        <w:rPr>
          <w:rFonts w:ascii="Times New Roman" w:hAnsi="Times New Roman"/>
          <w:noProof/>
          <w:sz w:val="24"/>
          <w:szCs w:val="24"/>
        </w:rPr>
        <w:t>k</w:t>
      </w:r>
      <w:r w:rsidRPr="00351518">
        <w:rPr>
          <w:rFonts w:ascii="Times New Roman" w:hAnsi="Times New Roman"/>
          <w:noProof/>
          <w:sz w:val="24"/>
          <w:szCs w:val="24"/>
          <w:lang w:val="id-ID"/>
        </w:rPr>
        <w:t>etat dan ketidak hati-hatian menafsirkan bagian Alkitab. Penafsirannya yang literalistik telah membawanya pada kesimpulan yang berseberangan dengan maksu</w:t>
      </w:r>
      <w:r w:rsidRPr="00351518">
        <w:rPr>
          <w:rFonts w:ascii="Times New Roman" w:hAnsi="Times New Roman"/>
          <w:noProof/>
          <w:sz w:val="24"/>
          <w:szCs w:val="24"/>
        </w:rPr>
        <w:t>dA</w:t>
      </w:r>
      <w:r w:rsidRPr="00351518">
        <w:rPr>
          <w:rFonts w:ascii="Times New Roman" w:hAnsi="Times New Roman"/>
          <w:noProof/>
          <w:sz w:val="24"/>
          <w:szCs w:val="24"/>
          <w:lang w:val="id-ID"/>
        </w:rPr>
        <w:t xml:space="preserve">lkitab </w:t>
      </w:r>
      <w:r w:rsidRPr="00351518">
        <w:rPr>
          <w:rFonts w:ascii="Times New Roman" w:hAnsi="Times New Roman"/>
          <w:noProof/>
          <w:sz w:val="24"/>
          <w:szCs w:val="24"/>
        </w:rPr>
        <w:t>secara</w:t>
      </w:r>
      <w:r w:rsidRPr="00351518">
        <w:rPr>
          <w:rFonts w:ascii="Times New Roman" w:hAnsi="Times New Roman"/>
          <w:noProof/>
          <w:sz w:val="24"/>
          <w:szCs w:val="24"/>
          <w:lang w:val="id-ID"/>
        </w:rPr>
        <w:t xml:space="preserve"> keseluruhan.</w:t>
      </w:r>
    </w:p>
    <w:p w:rsidR="00351518" w:rsidRPr="00351518" w:rsidRDefault="00351518" w:rsidP="00351518">
      <w:pPr>
        <w:pStyle w:val="NoSpacing"/>
        <w:spacing w:line="276" w:lineRule="auto"/>
        <w:jc w:val="both"/>
        <w:rPr>
          <w:rFonts w:ascii="Times New Roman" w:hAnsi="Times New Roman"/>
          <w:noProof/>
          <w:sz w:val="24"/>
          <w:szCs w:val="24"/>
          <w:lang w:val="id-ID"/>
        </w:rPr>
      </w:pPr>
    </w:p>
    <w:p w:rsidR="00351518" w:rsidRPr="00351518" w:rsidRDefault="00351518" w:rsidP="00351518">
      <w:pPr>
        <w:pStyle w:val="NoSpacing"/>
        <w:numPr>
          <w:ilvl w:val="0"/>
          <w:numId w:val="2"/>
        </w:numPr>
        <w:spacing w:line="276" w:lineRule="auto"/>
        <w:jc w:val="both"/>
        <w:rPr>
          <w:rFonts w:ascii="Times New Roman" w:hAnsi="Times New Roman"/>
          <w:b/>
          <w:noProof/>
          <w:sz w:val="24"/>
          <w:szCs w:val="24"/>
          <w:lang w:val="id-ID"/>
        </w:rPr>
      </w:pPr>
      <w:r w:rsidRPr="00351518">
        <w:rPr>
          <w:rFonts w:ascii="Times New Roman" w:hAnsi="Times New Roman"/>
          <w:b/>
          <w:noProof/>
          <w:sz w:val="24"/>
          <w:szCs w:val="24"/>
          <w:lang w:val="id-ID"/>
        </w:rPr>
        <w:t>Suatu Afirmasi Injili Terhadap Doktrin God’s Foreknowledge</w:t>
      </w:r>
    </w:p>
    <w:p w:rsidR="00351518" w:rsidRPr="00351518" w:rsidRDefault="00351518" w:rsidP="00351518">
      <w:pPr>
        <w:pStyle w:val="NoSpacing"/>
        <w:spacing w:line="276" w:lineRule="auto"/>
        <w:ind w:firstLine="720"/>
        <w:jc w:val="both"/>
        <w:rPr>
          <w:rFonts w:ascii="Times New Roman" w:hAnsi="Times New Roman"/>
          <w:i/>
          <w:noProof/>
          <w:sz w:val="24"/>
          <w:szCs w:val="24"/>
          <w:lang w:val="id-ID"/>
        </w:rPr>
      </w:pPr>
      <w:r w:rsidRPr="00351518">
        <w:rPr>
          <w:rFonts w:ascii="Times New Roman" w:hAnsi="Times New Roman"/>
          <w:noProof/>
          <w:sz w:val="24"/>
          <w:szCs w:val="24"/>
          <w:lang w:val="id-ID"/>
        </w:rPr>
        <w:t>Allah adalah pribadi yang sempurna di dalam segala keberadaan-Nya</w:t>
      </w:r>
      <w:r w:rsidRPr="00351518">
        <w:rPr>
          <w:rFonts w:ascii="Times New Roman" w:hAnsi="Times New Roman"/>
          <w:noProof/>
          <w:sz w:val="24"/>
          <w:szCs w:val="24"/>
        </w:rPr>
        <w:t>. Pengetahuan sempurna, dan identik dengan esensi-Nya yang kekal, oleh sebab itu tidak ada sesuatu yang bersifat potensial dalam diri Allah, sebab Ia murni adanya.</w:t>
      </w:r>
      <w:r w:rsidRPr="00351518">
        <w:rPr>
          <w:rStyle w:val="FootnoteReference"/>
          <w:rFonts w:ascii="Times New Roman" w:hAnsi="Times New Roman"/>
          <w:noProof/>
          <w:sz w:val="24"/>
          <w:szCs w:val="24"/>
        </w:rPr>
        <w:footnoteReference w:id="28"/>
      </w:r>
      <w:r w:rsidRPr="00351518">
        <w:rPr>
          <w:rFonts w:ascii="Times New Roman" w:hAnsi="Times New Roman"/>
          <w:noProof/>
          <w:sz w:val="24"/>
          <w:szCs w:val="24"/>
        </w:rPr>
        <w:t xml:space="preserve">Tidak ada hal yang berubah di dalam pengetahuan Allah. </w:t>
      </w:r>
      <w:r w:rsidRPr="00351518">
        <w:rPr>
          <w:rFonts w:ascii="Times New Roman" w:hAnsi="Times New Roman"/>
          <w:noProof/>
          <w:sz w:val="24"/>
          <w:szCs w:val="24"/>
          <w:lang w:val="id-ID"/>
        </w:rPr>
        <w:t xml:space="preserve">Ia secara teliti mengontrol kekuasan di dunia ini. Allah yang </w:t>
      </w:r>
      <w:r w:rsidRPr="00351518">
        <w:rPr>
          <w:rFonts w:ascii="Times New Roman" w:hAnsi="Times New Roman"/>
          <w:noProof/>
          <w:sz w:val="24"/>
          <w:szCs w:val="24"/>
        </w:rPr>
        <w:t>M</w:t>
      </w:r>
      <w:r w:rsidRPr="00351518">
        <w:rPr>
          <w:rFonts w:ascii="Times New Roman" w:hAnsi="Times New Roman"/>
          <w:noProof/>
          <w:sz w:val="24"/>
          <w:szCs w:val="24"/>
          <w:lang w:val="id-ID"/>
        </w:rPr>
        <w:t>ahatahu dengan sempurna, di dalam iman kita percaya bahwa “</w:t>
      </w:r>
      <w:r w:rsidRPr="00351518">
        <w:rPr>
          <w:rFonts w:ascii="Times New Roman" w:hAnsi="Times New Roman"/>
          <w:i/>
          <w:noProof/>
          <w:sz w:val="24"/>
          <w:szCs w:val="24"/>
          <w:lang w:val="id-ID"/>
        </w:rPr>
        <w:t>God is immutable, changeless, consistent, faithfull, dependable, the same yesterday, today, and forever in His existence, being, and attributes</w:t>
      </w:r>
      <w:r w:rsidRPr="00351518">
        <w:rPr>
          <w:rFonts w:ascii="Times New Roman" w:hAnsi="Times New Roman"/>
          <w:noProof/>
          <w:sz w:val="24"/>
          <w:szCs w:val="24"/>
          <w:lang w:val="id-ID"/>
        </w:rPr>
        <w:t>”</w:t>
      </w:r>
      <w:r w:rsidRPr="00351518">
        <w:rPr>
          <w:rStyle w:val="FootnoteReference"/>
          <w:rFonts w:ascii="Times New Roman" w:hAnsi="Times New Roman"/>
          <w:noProof/>
          <w:sz w:val="24"/>
          <w:szCs w:val="24"/>
          <w:lang w:val="id-ID"/>
        </w:rPr>
        <w:footnoteReference w:id="29"/>
      </w:r>
      <w:r w:rsidRPr="00351518">
        <w:rPr>
          <w:rFonts w:ascii="Times New Roman" w:hAnsi="Times New Roman"/>
          <w:noProof/>
          <w:sz w:val="24"/>
          <w:szCs w:val="24"/>
          <w:lang w:val="id-ID"/>
        </w:rPr>
        <w:t xml:space="preserve">. </w:t>
      </w:r>
      <w:r w:rsidRPr="00351518">
        <w:rPr>
          <w:rFonts w:ascii="Times New Roman" w:hAnsi="Times New Roman"/>
          <w:noProof/>
          <w:sz w:val="24"/>
          <w:szCs w:val="24"/>
        </w:rPr>
        <w:t xml:space="preserve">Menurut Stephen Charnock’ atribut ilahi yang kekal adalah satu dari </w:t>
      </w:r>
      <w:r w:rsidRPr="00351518">
        <w:rPr>
          <w:rFonts w:ascii="Times New Roman" w:hAnsi="Times New Roman"/>
          <w:noProof/>
          <w:sz w:val="24"/>
          <w:szCs w:val="24"/>
        </w:rPr>
        <w:lastRenderedPageBreak/>
        <w:t>karakteristik inti dari Allah.</w:t>
      </w:r>
      <w:r w:rsidRPr="00351518">
        <w:rPr>
          <w:rStyle w:val="FootnoteReference"/>
          <w:rFonts w:ascii="Times New Roman" w:hAnsi="Times New Roman"/>
          <w:noProof/>
          <w:sz w:val="24"/>
          <w:szCs w:val="24"/>
        </w:rPr>
        <w:footnoteReference w:id="30"/>
      </w:r>
      <w:r w:rsidRPr="00351518">
        <w:rPr>
          <w:rFonts w:ascii="Times New Roman" w:hAnsi="Times New Roman"/>
          <w:noProof/>
          <w:sz w:val="24"/>
          <w:szCs w:val="24"/>
          <w:lang w:val="id-ID"/>
        </w:rPr>
        <w:t xml:space="preserve">Ia mengetahui segala sesuatu di atas segala sesuatu. Pemahaman Allah adalah sama seperti keberadaan-Nya. Masa depan adalah teratur secara sempurna di dalam pemikiran Allah dan itu sudah terjadi sejak dari kekekalannya.atau ini sering disebut sebagai </w:t>
      </w:r>
      <w:r w:rsidRPr="00351518">
        <w:rPr>
          <w:rFonts w:ascii="Times New Roman" w:hAnsi="Times New Roman"/>
          <w:i/>
          <w:noProof/>
          <w:sz w:val="24"/>
          <w:szCs w:val="24"/>
          <w:lang w:val="id-ID"/>
        </w:rPr>
        <w:t>“the classical view of devine foreknowledge”.</w:t>
      </w:r>
      <w:r w:rsidRPr="00351518">
        <w:rPr>
          <w:rFonts w:ascii="Times New Roman" w:hAnsi="Times New Roman"/>
          <w:noProof/>
          <w:sz w:val="24"/>
          <w:szCs w:val="24"/>
          <w:lang w:val="id-ID"/>
        </w:rPr>
        <w:t xml:space="preserve"> Pengetahuan Allah terhadap segala hal merupakan pengetahuan sampai pada hal yang mendasar bahkan di dalam natur ciptaan-Nya pun Ia mengetahui dengan pasti. Bagi Allah masa depan pun adalah </w:t>
      </w:r>
      <w:r w:rsidRPr="00351518">
        <w:rPr>
          <w:rFonts w:ascii="Times New Roman" w:hAnsi="Times New Roman"/>
          <w:noProof/>
          <w:sz w:val="24"/>
          <w:szCs w:val="24"/>
        </w:rPr>
        <w:t xml:space="preserve">sama </w:t>
      </w:r>
      <w:r w:rsidRPr="00351518">
        <w:rPr>
          <w:rFonts w:ascii="Times New Roman" w:hAnsi="Times New Roman"/>
          <w:noProof/>
          <w:sz w:val="24"/>
          <w:szCs w:val="24"/>
          <w:lang w:val="id-ID"/>
        </w:rPr>
        <w:t>seperti apa yang dulu dan sekarang dalam pikiran-Nya.</w:t>
      </w:r>
      <w:r w:rsidRPr="00351518">
        <w:rPr>
          <w:rStyle w:val="FootnoteReference"/>
          <w:rFonts w:ascii="Times New Roman" w:hAnsi="Times New Roman"/>
          <w:noProof/>
          <w:sz w:val="24"/>
          <w:szCs w:val="24"/>
          <w:lang w:val="id-ID"/>
        </w:rPr>
        <w:footnoteReference w:id="31"/>
      </w:r>
      <w:r w:rsidRPr="00351518">
        <w:rPr>
          <w:rFonts w:ascii="Times New Roman" w:hAnsi="Times New Roman"/>
          <w:noProof/>
          <w:sz w:val="24"/>
          <w:szCs w:val="24"/>
          <w:lang w:val="id-ID"/>
        </w:rPr>
        <w:t xml:space="preserve"> Kemaha</w:t>
      </w:r>
      <w:r w:rsidRPr="00351518">
        <w:rPr>
          <w:rFonts w:ascii="Times New Roman" w:hAnsi="Times New Roman"/>
          <w:noProof/>
          <w:sz w:val="24"/>
          <w:szCs w:val="24"/>
        </w:rPr>
        <w:t>-</w:t>
      </w:r>
      <w:r w:rsidRPr="00351518">
        <w:rPr>
          <w:rFonts w:ascii="Times New Roman" w:hAnsi="Times New Roman"/>
          <w:noProof/>
          <w:sz w:val="24"/>
          <w:szCs w:val="24"/>
          <w:lang w:val="id-ID"/>
        </w:rPr>
        <w:t xml:space="preserve">tahuan Allah melampau segala waktu </w:t>
      </w:r>
      <w:r w:rsidRPr="00351518">
        <w:rPr>
          <w:rFonts w:ascii="Times New Roman" w:hAnsi="Times New Roman"/>
          <w:noProof/>
          <w:sz w:val="24"/>
          <w:szCs w:val="24"/>
        </w:rPr>
        <w:t>(</w:t>
      </w:r>
      <w:r w:rsidRPr="00351518">
        <w:rPr>
          <w:rFonts w:ascii="Times New Roman" w:hAnsi="Times New Roman"/>
          <w:i/>
          <w:noProof/>
          <w:sz w:val="24"/>
          <w:szCs w:val="24"/>
        </w:rPr>
        <w:t>timeless</w:t>
      </w:r>
      <w:r w:rsidRPr="00351518">
        <w:rPr>
          <w:rFonts w:ascii="Times New Roman" w:hAnsi="Times New Roman"/>
          <w:noProof/>
          <w:sz w:val="24"/>
          <w:szCs w:val="24"/>
        </w:rPr>
        <w:t xml:space="preserve">) </w:t>
      </w:r>
      <w:r w:rsidRPr="00351518">
        <w:rPr>
          <w:rFonts w:ascii="Times New Roman" w:hAnsi="Times New Roman"/>
          <w:noProof/>
          <w:sz w:val="24"/>
          <w:szCs w:val="24"/>
          <w:lang w:val="id-ID"/>
        </w:rPr>
        <w:t>dan kondisi apapun. keseluruhan pengetahuan Allah tidak ada gap-gap yang harus ditunggu perkembangannya ke depan sebelum Dia menggenapkan semuanya. Pengetahuan Alla</w:t>
      </w:r>
      <w:r w:rsidRPr="00351518">
        <w:rPr>
          <w:rFonts w:ascii="Times New Roman" w:hAnsi="Times New Roman"/>
          <w:noProof/>
          <w:sz w:val="24"/>
          <w:szCs w:val="24"/>
        </w:rPr>
        <w:t>h</w:t>
      </w:r>
      <w:r w:rsidRPr="00351518">
        <w:rPr>
          <w:rFonts w:ascii="Times New Roman" w:hAnsi="Times New Roman"/>
          <w:noProof/>
          <w:sz w:val="24"/>
          <w:szCs w:val="24"/>
          <w:lang w:val="id-ID"/>
        </w:rPr>
        <w:t xml:space="preserve"> adalah sempurna dan tidak ada kegagalan atau kesalahan di dalam pengetahuan</w:t>
      </w:r>
      <w:r w:rsidRPr="00351518">
        <w:rPr>
          <w:rFonts w:ascii="Times New Roman" w:hAnsi="Times New Roman"/>
          <w:noProof/>
          <w:sz w:val="24"/>
          <w:szCs w:val="24"/>
        </w:rPr>
        <w:t>-N</w:t>
      </w:r>
      <w:r w:rsidRPr="00351518">
        <w:rPr>
          <w:rFonts w:ascii="Times New Roman" w:hAnsi="Times New Roman"/>
          <w:noProof/>
          <w:sz w:val="24"/>
          <w:szCs w:val="24"/>
          <w:lang w:val="id-ID"/>
        </w:rPr>
        <w:t xml:space="preserve">ya dan kedaulatan-Nya di masa depan. Yesaya 46:9-10, </w:t>
      </w:r>
      <w:r w:rsidRPr="00351518">
        <w:rPr>
          <w:rFonts w:ascii="Times New Roman" w:hAnsi="Times New Roman"/>
          <w:i/>
          <w:noProof/>
          <w:sz w:val="24"/>
          <w:szCs w:val="24"/>
          <w:lang w:val="id-ID"/>
        </w:rPr>
        <w:t>“…Akulah Allah dan tidak ada yang lain, Akulah Allah dan tidak ada yang seperti Aku, yang memberikan dari mulanya hal yang kemudian dan dari zaman purbakala apa yang belum terlaksana”.</w:t>
      </w:r>
    </w:p>
    <w:p w:rsidR="00351518" w:rsidRPr="00351518" w:rsidRDefault="00351518" w:rsidP="00351518">
      <w:pPr>
        <w:pStyle w:val="NoSpacing"/>
        <w:spacing w:line="276" w:lineRule="auto"/>
        <w:ind w:firstLine="720"/>
        <w:jc w:val="both"/>
        <w:rPr>
          <w:rFonts w:ascii="Times New Roman" w:hAnsi="Times New Roman"/>
          <w:noProof/>
          <w:sz w:val="24"/>
          <w:szCs w:val="24"/>
          <w:lang w:val="id-ID"/>
        </w:rPr>
      </w:pPr>
      <w:r w:rsidRPr="00351518">
        <w:rPr>
          <w:rFonts w:ascii="Times New Roman" w:hAnsi="Times New Roman"/>
          <w:noProof/>
          <w:sz w:val="24"/>
          <w:szCs w:val="24"/>
          <w:lang w:val="id-ID"/>
        </w:rPr>
        <w:t>Oleh karena pengetahuan Allah sempurna, maka Ia tidak perlu belajar dan diajar. Ia tidak perlu diberi saran; tidak bisa dipengaruhi apapun di luar diri-Nya. Maka, tidak ada sesuatu yang d</w:t>
      </w:r>
      <w:r w:rsidRPr="00351518">
        <w:rPr>
          <w:rFonts w:ascii="Times New Roman" w:hAnsi="Times New Roman"/>
          <w:noProof/>
          <w:sz w:val="24"/>
          <w:szCs w:val="24"/>
        </w:rPr>
        <w:t>i</w:t>
      </w:r>
      <w:r w:rsidRPr="00351518">
        <w:rPr>
          <w:rFonts w:ascii="Times New Roman" w:hAnsi="Times New Roman"/>
          <w:noProof/>
          <w:sz w:val="24"/>
          <w:szCs w:val="24"/>
          <w:lang w:val="id-ID"/>
        </w:rPr>
        <w:t>ketahui</w:t>
      </w:r>
      <w:r w:rsidRPr="00351518">
        <w:rPr>
          <w:rFonts w:ascii="Times New Roman" w:hAnsi="Times New Roman"/>
          <w:noProof/>
          <w:sz w:val="24"/>
          <w:szCs w:val="24"/>
        </w:rPr>
        <w:t>-N</w:t>
      </w:r>
      <w:r w:rsidRPr="00351518">
        <w:rPr>
          <w:rFonts w:ascii="Times New Roman" w:hAnsi="Times New Roman"/>
          <w:noProof/>
          <w:sz w:val="24"/>
          <w:szCs w:val="24"/>
          <w:lang w:val="id-ID"/>
        </w:rPr>
        <w:t>ya lebih baik dari yang lain, melainkan semua itu diketahui dengan sama baiknya. Allah tidak pernah menemukan sesuatu</w:t>
      </w:r>
      <w:r w:rsidRPr="00351518">
        <w:rPr>
          <w:rFonts w:ascii="Times New Roman" w:hAnsi="Times New Roman"/>
          <w:noProof/>
          <w:sz w:val="24"/>
          <w:szCs w:val="24"/>
        </w:rPr>
        <w:t xml:space="preserve"> yang baru</w:t>
      </w:r>
      <w:r w:rsidRPr="00351518">
        <w:rPr>
          <w:rFonts w:ascii="Times New Roman" w:hAnsi="Times New Roman"/>
          <w:noProof/>
          <w:sz w:val="24"/>
          <w:szCs w:val="24"/>
          <w:lang w:val="id-ID"/>
        </w:rPr>
        <w:t xml:space="preserve">, </w:t>
      </w:r>
      <w:r w:rsidRPr="00351518">
        <w:rPr>
          <w:rFonts w:ascii="Times New Roman" w:hAnsi="Times New Roman"/>
          <w:noProof/>
          <w:sz w:val="24"/>
          <w:szCs w:val="24"/>
        </w:rPr>
        <w:t>I</w:t>
      </w:r>
      <w:r w:rsidRPr="00351518">
        <w:rPr>
          <w:rFonts w:ascii="Times New Roman" w:hAnsi="Times New Roman"/>
          <w:noProof/>
          <w:sz w:val="24"/>
          <w:szCs w:val="24"/>
          <w:lang w:val="id-ID"/>
        </w:rPr>
        <w:t>a tidak pernah merasa heran, takjub. Ia tidak bertanya-tanya atau meminta keterangan. Allah sudah ada dengan sendiri-Nya dan sudah cukup dengan sendirinya. Allah mengetahui segala sesuatu dan hal ini seharusnya membuat manusia ciptaan-Nya menjadi gemetar ketakutan oleh karena punya Allah yang seperti ini.</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lang w:val="id-ID"/>
        </w:rPr>
        <w:t>Pauls Helm membela pandangan Agustinian-Calvinistik atau pandangan Reformed, yang mengajarkan bahwa Allah tahu segalanya dan pengetahuan Allah sempurna dan sudah terjadi di dalam kekekalan-Nya. Allah sudah menentukan sebelumnya segala apa yang akan terjadi kemudian di dalam pra-pengetahuan-Nya yang lengkap.</w:t>
      </w:r>
      <w:r w:rsidRPr="00351518">
        <w:rPr>
          <w:rStyle w:val="FootnoteReference"/>
          <w:rFonts w:ascii="Times New Roman" w:hAnsi="Times New Roman"/>
          <w:noProof/>
          <w:sz w:val="24"/>
          <w:szCs w:val="24"/>
          <w:lang w:val="id-ID"/>
        </w:rPr>
        <w:footnoteReference w:id="32"/>
      </w:r>
      <w:r w:rsidRPr="00351518">
        <w:rPr>
          <w:rFonts w:ascii="Times New Roman" w:hAnsi="Times New Roman"/>
          <w:noProof/>
          <w:sz w:val="24"/>
          <w:szCs w:val="24"/>
          <w:lang w:val="id-ID"/>
        </w:rPr>
        <w:t xml:space="preserve"> Bagi Helm, apa yang Allah tetapkan secara pasti di dalam pra-pengetahuan</w:t>
      </w:r>
      <w:r w:rsidRPr="00351518">
        <w:rPr>
          <w:rFonts w:ascii="Times New Roman" w:hAnsi="Times New Roman"/>
          <w:noProof/>
          <w:sz w:val="24"/>
          <w:szCs w:val="24"/>
        </w:rPr>
        <w:t>-N</w:t>
      </w:r>
      <w:r w:rsidRPr="00351518">
        <w:rPr>
          <w:rFonts w:ascii="Times New Roman" w:hAnsi="Times New Roman"/>
          <w:noProof/>
          <w:sz w:val="24"/>
          <w:szCs w:val="24"/>
          <w:lang w:val="id-ID"/>
        </w:rPr>
        <w:t xml:space="preserve">ya secara keseluruhannya juga mencakup kehendak bebas dari manusia. </w:t>
      </w:r>
      <w:r w:rsidRPr="00351518">
        <w:rPr>
          <w:rFonts w:ascii="Times New Roman" w:hAnsi="Times New Roman"/>
          <w:noProof/>
          <w:sz w:val="24"/>
          <w:szCs w:val="24"/>
        </w:rPr>
        <w:t xml:space="preserve">Jadi, tidak ada satupun keraguan bahwa sesunguhnya pengetahuan Allah </w:t>
      </w:r>
      <w:r w:rsidRPr="00351518">
        <w:rPr>
          <w:rFonts w:ascii="Times New Roman" w:hAnsi="Times New Roman"/>
          <w:noProof/>
          <w:sz w:val="24"/>
          <w:szCs w:val="24"/>
        </w:rPr>
        <w:lastRenderedPageBreak/>
        <w:t>adalah sempurna dan lengkap. Tidak bertambah, Dia tidak perlu diajari, Dia tidak takjub, sebab Allah sudah menetapkan dan mengetahuinya sejak dari kekekalannya.</w:t>
      </w:r>
    </w:p>
    <w:p w:rsidR="00351518" w:rsidRPr="00351518" w:rsidRDefault="00351518" w:rsidP="00351518">
      <w:pPr>
        <w:pStyle w:val="NoSpacing"/>
        <w:spacing w:line="276" w:lineRule="auto"/>
        <w:jc w:val="both"/>
        <w:rPr>
          <w:rFonts w:ascii="Times New Roman" w:hAnsi="Times New Roman"/>
          <w:noProof/>
          <w:sz w:val="24"/>
          <w:szCs w:val="24"/>
          <w:lang w:val="id-ID"/>
        </w:rPr>
      </w:pPr>
    </w:p>
    <w:p w:rsidR="00351518" w:rsidRPr="00351518" w:rsidRDefault="00351518" w:rsidP="00351518">
      <w:pPr>
        <w:pStyle w:val="NoSpacing"/>
        <w:spacing w:line="276" w:lineRule="auto"/>
        <w:jc w:val="both"/>
        <w:rPr>
          <w:rFonts w:ascii="Times New Roman" w:hAnsi="Times New Roman"/>
          <w:b/>
          <w:noProof/>
          <w:sz w:val="24"/>
          <w:szCs w:val="24"/>
          <w:lang w:val="id-ID"/>
        </w:rPr>
      </w:pPr>
      <w:r w:rsidRPr="00351518">
        <w:rPr>
          <w:rFonts w:ascii="Times New Roman" w:hAnsi="Times New Roman"/>
          <w:b/>
          <w:noProof/>
          <w:sz w:val="24"/>
          <w:szCs w:val="24"/>
          <w:lang w:val="id-ID"/>
        </w:rPr>
        <w:t>Kesimpulan</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lang w:val="id-ID"/>
        </w:rPr>
        <w:t>Open teisme disebut keterbukaan pandangan yang merupakan sebuah posisi teologi yang berusaha</w:t>
      </w:r>
      <w:r w:rsidRPr="00351518">
        <w:rPr>
          <w:rFonts w:ascii="Times New Roman" w:hAnsi="Times New Roman"/>
          <w:noProof/>
          <w:sz w:val="24"/>
          <w:szCs w:val="24"/>
        </w:rPr>
        <w:t xml:space="preserve"> membuktikan kegagalan doktrin teisme-klasik, khususnya berhubungan dengan God’s Foreknowledge</w:t>
      </w:r>
      <w:r w:rsidRPr="00351518">
        <w:rPr>
          <w:rFonts w:ascii="Times New Roman" w:hAnsi="Times New Roman"/>
          <w:noProof/>
          <w:sz w:val="24"/>
          <w:szCs w:val="24"/>
          <w:lang w:val="id-ID"/>
        </w:rPr>
        <w:t xml:space="preserve">. </w:t>
      </w:r>
      <w:r w:rsidRPr="00351518">
        <w:rPr>
          <w:rFonts w:ascii="Times New Roman" w:hAnsi="Times New Roman"/>
          <w:noProof/>
          <w:sz w:val="24"/>
          <w:szCs w:val="24"/>
        </w:rPr>
        <w:t>Open teisme mengklaim bahwa Allah memang sempurna di dalam pengetahuan-Nya, namun dalam artian bahwa ia tidak mengetahui secara pasti apa yang terjadi ke depan atau dengan kata lain, Allah tidak mengetahui sebelumnya secara pasti peristiwa-peristiwa yang akan terjadi kelak. Dasar argumentasi mereka dibangun berdasarkan penafsiran secara literal dan keluar konteks, mengenai peristiwa-peristiwa dalam Alkitab yang sepertinya menunjukkan bahwa Allah mengalami perubahan pikiran, menyesal, seolah-olah tidak tahu menahu peristiwa yang sedang terjadi, Allah menunjukkan sifat frustrasi. Sebagai konsekuensi pikiran bahwa Allah tidak mengetahui secara pasti akan masa depan, maka Allah perlu belajar di dalam proses waktu, Allah harus mengisi pengetahuan-Nya dengan segala peristiwa-peristiwa yang terjadi pada masa akan datang.</w:t>
      </w:r>
    </w:p>
    <w:p w:rsidR="00351518" w:rsidRPr="00351518" w:rsidRDefault="00351518" w:rsidP="00351518">
      <w:pPr>
        <w:pStyle w:val="NoSpacing"/>
        <w:spacing w:line="276" w:lineRule="auto"/>
        <w:ind w:firstLine="720"/>
        <w:jc w:val="both"/>
        <w:rPr>
          <w:rFonts w:ascii="Times New Roman" w:hAnsi="Times New Roman"/>
          <w:noProof/>
          <w:sz w:val="24"/>
          <w:szCs w:val="24"/>
        </w:rPr>
      </w:pPr>
      <w:r w:rsidRPr="00351518">
        <w:rPr>
          <w:rFonts w:ascii="Times New Roman" w:hAnsi="Times New Roman"/>
          <w:noProof/>
          <w:sz w:val="24"/>
          <w:szCs w:val="24"/>
        </w:rPr>
        <w:t>Pendapat ini tentunya tidaklah bisa diterima sebagai suatu hal yang argumentatif. Sebab dalam dasar pemahamannya sama sekali lemah dan tidaklah menunjukkan bahwa Allah tidak punya foreknowledge yang sempurna, sebab penafsiran mereka yang terlalu litarastik dan keluar dari konteks Alkitab. Sebagai afirmasinya Injili: Allah itu sempurna adanya, tidak berubah, sempurna dalam pengetahuan-Nya dan tidak ada sesuatu yang baru di dalam pikiran-Nya. Masa depan diketahui Allah secara pasti dan tidak ada yang terlewatkan satu hal pun.</w:t>
      </w:r>
      <w:bookmarkStart w:id="0" w:name="_GoBack"/>
      <w:bookmarkEnd w:id="0"/>
    </w:p>
    <w:p w:rsidR="00351518" w:rsidRPr="00351518" w:rsidRDefault="00351518" w:rsidP="00351518">
      <w:pPr>
        <w:pStyle w:val="NoSpacing"/>
        <w:spacing w:line="276" w:lineRule="auto"/>
        <w:jc w:val="both"/>
        <w:rPr>
          <w:rFonts w:ascii="Times New Roman" w:hAnsi="Times New Roman"/>
          <w:noProof/>
          <w:sz w:val="24"/>
          <w:szCs w:val="24"/>
        </w:rPr>
      </w:pPr>
    </w:p>
    <w:p w:rsidR="00351518" w:rsidRPr="00351518" w:rsidRDefault="00351518" w:rsidP="00351518">
      <w:pPr>
        <w:spacing w:after="0"/>
        <w:jc w:val="both"/>
        <w:rPr>
          <w:rFonts w:ascii="Times New Roman" w:hAnsi="Times New Roman"/>
          <w:b/>
          <w:bCs/>
          <w:noProof/>
          <w:sz w:val="24"/>
          <w:szCs w:val="24"/>
        </w:rPr>
      </w:pPr>
      <w:r w:rsidRPr="00351518">
        <w:rPr>
          <w:rFonts w:ascii="Times New Roman" w:hAnsi="Times New Roman"/>
          <w:b/>
          <w:bCs/>
          <w:noProof/>
          <w:sz w:val="24"/>
          <w:szCs w:val="24"/>
          <w:lang w:val="id-ID"/>
        </w:rPr>
        <w:t>Daftar Pustaka</w:t>
      </w:r>
    </w:p>
    <w:p w:rsidR="00351518" w:rsidRPr="00351518" w:rsidRDefault="00351518" w:rsidP="00351518">
      <w:pPr>
        <w:pStyle w:val="NoSpacing"/>
        <w:spacing w:line="276" w:lineRule="auto"/>
        <w:ind w:left="1418" w:hanging="567"/>
        <w:jc w:val="both"/>
        <w:rPr>
          <w:rFonts w:ascii="Times New Roman" w:hAnsi="Times New Roman"/>
          <w:noProof/>
          <w:sz w:val="24"/>
          <w:szCs w:val="24"/>
        </w:rPr>
      </w:pPr>
      <w:r w:rsidRPr="00351518">
        <w:rPr>
          <w:rFonts w:ascii="Times New Roman" w:hAnsi="Times New Roman"/>
          <w:noProof/>
          <w:sz w:val="24"/>
          <w:szCs w:val="24"/>
          <w:lang w:val="id-ID"/>
        </w:rPr>
        <w:t xml:space="preserve">Beckwith, F. </w:t>
      </w:r>
      <w:r w:rsidRPr="00351518">
        <w:rPr>
          <w:rFonts w:ascii="Times New Roman" w:hAnsi="Times New Roman"/>
          <w:i/>
          <w:iCs/>
          <w:noProof/>
          <w:sz w:val="24"/>
          <w:szCs w:val="24"/>
          <w:lang w:val="id-ID"/>
        </w:rPr>
        <w:t>Limited Omnisciences and the Test for a Prophet: A Brief Philosophical Analisis,</w:t>
      </w:r>
      <w:r w:rsidRPr="00351518">
        <w:rPr>
          <w:rFonts w:ascii="Times New Roman" w:hAnsi="Times New Roman"/>
          <w:noProof/>
          <w:sz w:val="24"/>
          <w:szCs w:val="24"/>
          <w:lang w:val="id-ID"/>
        </w:rPr>
        <w:t xml:space="preserve"> dalam </w:t>
      </w:r>
      <w:r w:rsidRPr="00351518">
        <w:rPr>
          <w:rFonts w:ascii="Times New Roman" w:hAnsi="Times New Roman"/>
          <w:i/>
          <w:iCs/>
          <w:noProof/>
          <w:sz w:val="24"/>
          <w:szCs w:val="24"/>
          <w:lang w:val="id-ID"/>
        </w:rPr>
        <w:t xml:space="preserve">Jurnal Evangelical Theological Society </w:t>
      </w:r>
      <w:r w:rsidRPr="00351518">
        <w:rPr>
          <w:rFonts w:ascii="Times New Roman" w:hAnsi="Times New Roman"/>
          <w:noProof/>
          <w:sz w:val="24"/>
          <w:szCs w:val="24"/>
          <w:lang w:val="id-ID"/>
        </w:rPr>
        <w:t xml:space="preserve">36, </w:t>
      </w:r>
      <w:r w:rsidRPr="00351518">
        <w:rPr>
          <w:rFonts w:ascii="Times New Roman" w:hAnsi="Times New Roman"/>
          <w:noProof/>
          <w:sz w:val="24"/>
          <w:szCs w:val="24"/>
        </w:rPr>
        <w:t>N</w:t>
      </w:r>
      <w:r w:rsidRPr="00351518">
        <w:rPr>
          <w:rFonts w:ascii="Times New Roman" w:hAnsi="Times New Roman"/>
          <w:noProof/>
          <w:sz w:val="24"/>
          <w:szCs w:val="24"/>
          <w:lang w:val="id-ID"/>
        </w:rPr>
        <w:t>o. 3. 1993</w:t>
      </w:r>
      <w:r w:rsidRPr="00351518">
        <w:rPr>
          <w:rFonts w:ascii="Times New Roman" w:hAnsi="Times New Roman"/>
          <w:noProof/>
          <w:sz w:val="24"/>
          <w:szCs w:val="24"/>
        </w:rPr>
        <w:t>.</w:t>
      </w:r>
    </w:p>
    <w:p w:rsidR="00351518" w:rsidRPr="00351518" w:rsidRDefault="00351518" w:rsidP="00351518">
      <w:pPr>
        <w:pStyle w:val="NoSpacing"/>
        <w:spacing w:line="276" w:lineRule="auto"/>
        <w:ind w:left="1418" w:hanging="567"/>
        <w:jc w:val="both"/>
        <w:rPr>
          <w:rFonts w:ascii="Times New Roman" w:hAnsi="Times New Roman"/>
          <w:noProof/>
          <w:sz w:val="24"/>
          <w:szCs w:val="24"/>
        </w:rPr>
      </w:pPr>
      <w:r w:rsidRPr="00351518">
        <w:rPr>
          <w:rFonts w:ascii="Times New Roman" w:hAnsi="Times New Roman"/>
          <w:noProof/>
          <w:sz w:val="24"/>
          <w:szCs w:val="24"/>
          <w:lang w:val="id-ID"/>
        </w:rPr>
        <w:t>Beilby James K. (ed.).</w:t>
      </w:r>
      <w:r w:rsidRPr="00351518">
        <w:rPr>
          <w:rFonts w:ascii="Times New Roman" w:hAnsi="Times New Roman"/>
          <w:i/>
          <w:iCs/>
          <w:noProof/>
          <w:sz w:val="24"/>
          <w:szCs w:val="24"/>
          <w:lang w:val="id-ID"/>
        </w:rPr>
        <w:t xml:space="preserve"> Divine Foreknowledge.</w:t>
      </w:r>
      <w:r w:rsidRPr="00351518">
        <w:rPr>
          <w:rFonts w:ascii="Times New Roman" w:hAnsi="Times New Roman"/>
          <w:noProof/>
          <w:sz w:val="24"/>
          <w:szCs w:val="24"/>
          <w:lang w:val="id-ID"/>
        </w:rPr>
        <w:t xml:space="preserve"> Illinois: InterVarsity Press, 2001</w:t>
      </w:r>
      <w:r w:rsidRPr="00351518">
        <w:rPr>
          <w:rFonts w:ascii="Times New Roman" w:hAnsi="Times New Roman"/>
          <w:noProof/>
          <w:sz w:val="24"/>
          <w:szCs w:val="24"/>
        </w:rPr>
        <w:t>.</w:t>
      </w:r>
    </w:p>
    <w:p w:rsidR="00351518" w:rsidRPr="00351518" w:rsidRDefault="00351518" w:rsidP="00351518">
      <w:pPr>
        <w:pStyle w:val="NoSpacing"/>
        <w:spacing w:line="276" w:lineRule="auto"/>
        <w:ind w:left="1418" w:hanging="567"/>
        <w:jc w:val="both"/>
        <w:rPr>
          <w:rFonts w:ascii="Times New Roman" w:hAnsi="Times New Roman"/>
          <w:noProof/>
          <w:sz w:val="24"/>
          <w:szCs w:val="24"/>
        </w:rPr>
      </w:pPr>
      <w:r w:rsidRPr="00351518">
        <w:rPr>
          <w:rFonts w:ascii="Times New Roman" w:hAnsi="Times New Roman"/>
          <w:noProof/>
          <w:sz w:val="24"/>
          <w:szCs w:val="24"/>
          <w:lang w:val="id-ID"/>
        </w:rPr>
        <w:t>Boyd, Gregory A.</w:t>
      </w:r>
      <w:r w:rsidRPr="00351518">
        <w:rPr>
          <w:rStyle w:val="Emphasis"/>
          <w:rFonts w:ascii="Times New Roman" w:hAnsi="Times New Roman"/>
          <w:noProof/>
          <w:sz w:val="24"/>
          <w:szCs w:val="24"/>
          <w:lang w:val="id-ID"/>
        </w:rPr>
        <w:t xml:space="preserve"> God of the possible.</w:t>
      </w:r>
      <w:r w:rsidRPr="00351518">
        <w:rPr>
          <w:rFonts w:ascii="Times New Roman" w:hAnsi="Times New Roman"/>
          <w:noProof/>
          <w:sz w:val="24"/>
          <w:szCs w:val="24"/>
          <w:lang w:val="id-ID"/>
        </w:rPr>
        <w:t xml:space="preserve"> Grand Rapids, Michigan: Baker Books,</w:t>
      </w:r>
      <w:r w:rsidRPr="00351518">
        <w:rPr>
          <w:rFonts w:ascii="Times New Roman" w:hAnsi="Times New Roman"/>
          <w:noProof/>
          <w:sz w:val="24"/>
          <w:szCs w:val="24"/>
        </w:rPr>
        <w:t xml:space="preserve"> </w:t>
      </w:r>
      <w:r w:rsidRPr="00351518">
        <w:rPr>
          <w:rFonts w:ascii="Times New Roman" w:hAnsi="Times New Roman"/>
          <w:noProof/>
          <w:sz w:val="24"/>
          <w:szCs w:val="24"/>
          <w:lang w:val="id-ID"/>
        </w:rPr>
        <w:t>2001</w:t>
      </w:r>
      <w:r w:rsidRPr="00351518">
        <w:rPr>
          <w:rFonts w:ascii="Times New Roman" w:hAnsi="Times New Roman"/>
          <w:noProof/>
          <w:sz w:val="24"/>
          <w:szCs w:val="24"/>
        </w:rPr>
        <w:t>.</w:t>
      </w:r>
    </w:p>
    <w:p w:rsidR="00351518" w:rsidRPr="00351518" w:rsidRDefault="00351518" w:rsidP="00351518">
      <w:pPr>
        <w:pStyle w:val="NoSpacing"/>
        <w:spacing w:line="276" w:lineRule="auto"/>
        <w:ind w:left="1418" w:hanging="567"/>
        <w:jc w:val="both"/>
        <w:rPr>
          <w:rFonts w:ascii="Times New Roman" w:hAnsi="Times New Roman"/>
          <w:noProof/>
          <w:sz w:val="24"/>
          <w:szCs w:val="24"/>
        </w:rPr>
      </w:pPr>
      <w:r w:rsidRPr="00351518">
        <w:rPr>
          <w:rFonts w:ascii="Times New Roman" w:hAnsi="Times New Roman"/>
          <w:noProof/>
          <w:sz w:val="24"/>
          <w:szCs w:val="24"/>
          <w:lang w:val="id-ID"/>
        </w:rPr>
        <w:t xml:space="preserve">--------------------. </w:t>
      </w:r>
      <w:r w:rsidRPr="00351518">
        <w:rPr>
          <w:rFonts w:ascii="Times New Roman" w:hAnsi="Times New Roman"/>
          <w:i/>
          <w:iCs/>
          <w:noProof/>
          <w:sz w:val="24"/>
          <w:szCs w:val="24"/>
          <w:lang w:val="id-ID"/>
        </w:rPr>
        <w:t>Satan and the Problem of Evil: developing a Warfare Theodicy.</w:t>
      </w:r>
      <w:r w:rsidRPr="00351518">
        <w:rPr>
          <w:rFonts w:ascii="Times New Roman" w:hAnsi="Times New Roman"/>
          <w:noProof/>
          <w:sz w:val="24"/>
          <w:szCs w:val="24"/>
          <w:lang w:val="id-ID"/>
        </w:rPr>
        <w:t xml:space="preserve"> Downers Greve, Illinois: InterVarsity Press, 2001</w:t>
      </w:r>
      <w:r w:rsidRPr="00351518">
        <w:rPr>
          <w:rFonts w:ascii="Times New Roman" w:hAnsi="Times New Roman"/>
          <w:noProof/>
          <w:sz w:val="24"/>
          <w:szCs w:val="24"/>
        </w:rPr>
        <w:t>.</w:t>
      </w:r>
    </w:p>
    <w:p w:rsidR="00351518" w:rsidRPr="00351518" w:rsidRDefault="00351518" w:rsidP="00351518">
      <w:pPr>
        <w:pStyle w:val="NoSpacing"/>
        <w:spacing w:line="276" w:lineRule="auto"/>
        <w:ind w:left="1418" w:hanging="567"/>
        <w:jc w:val="both"/>
        <w:rPr>
          <w:rFonts w:ascii="Times New Roman" w:hAnsi="Times New Roman"/>
          <w:noProof/>
          <w:sz w:val="24"/>
          <w:szCs w:val="24"/>
          <w:lang w:val="id-ID"/>
        </w:rPr>
      </w:pPr>
      <w:r w:rsidRPr="00351518">
        <w:rPr>
          <w:rFonts w:ascii="Times New Roman" w:hAnsi="Times New Roman"/>
          <w:noProof/>
          <w:sz w:val="24"/>
          <w:szCs w:val="24"/>
          <w:lang w:val="id-ID"/>
        </w:rPr>
        <w:lastRenderedPageBreak/>
        <w:t xml:space="preserve">-------------------. </w:t>
      </w:r>
      <w:r w:rsidRPr="00351518">
        <w:rPr>
          <w:rFonts w:ascii="Times New Roman" w:hAnsi="Times New Roman"/>
          <w:i/>
          <w:iCs/>
          <w:noProof/>
          <w:sz w:val="24"/>
          <w:szCs w:val="24"/>
          <w:lang w:val="id-ID"/>
        </w:rPr>
        <w:t xml:space="preserve">The Open Theism View: </w:t>
      </w:r>
      <w:r w:rsidRPr="00351518">
        <w:rPr>
          <w:rFonts w:ascii="Times New Roman" w:hAnsi="Times New Roman"/>
          <w:noProof/>
          <w:sz w:val="24"/>
          <w:szCs w:val="24"/>
          <w:lang w:val="id-ID"/>
        </w:rPr>
        <w:t>dalam buku</w:t>
      </w:r>
      <w:r w:rsidRPr="00351518">
        <w:rPr>
          <w:rFonts w:ascii="Times New Roman" w:hAnsi="Times New Roman"/>
          <w:i/>
          <w:iCs/>
          <w:noProof/>
          <w:sz w:val="24"/>
          <w:szCs w:val="24"/>
          <w:lang w:val="id-ID"/>
        </w:rPr>
        <w:t xml:space="preserve"> Divine Foreknowledge.</w:t>
      </w:r>
      <w:r w:rsidRPr="00351518">
        <w:rPr>
          <w:rFonts w:ascii="Times New Roman" w:hAnsi="Times New Roman"/>
          <w:noProof/>
          <w:sz w:val="24"/>
          <w:szCs w:val="24"/>
          <w:lang w:val="id-ID"/>
        </w:rPr>
        <w:t xml:space="preserve"> Illinois: InterVarsity Press, 2001</w:t>
      </w:r>
    </w:p>
    <w:p w:rsidR="00351518" w:rsidRPr="00351518" w:rsidRDefault="00351518" w:rsidP="00351518">
      <w:pPr>
        <w:pStyle w:val="NoSpacing"/>
        <w:spacing w:line="276" w:lineRule="auto"/>
        <w:ind w:left="1418" w:hanging="567"/>
        <w:jc w:val="both"/>
        <w:rPr>
          <w:rStyle w:val="reference-accessdate"/>
          <w:rFonts w:ascii="Times New Roman" w:hAnsi="Times New Roman"/>
          <w:noProof/>
          <w:sz w:val="24"/>
          <w:szCs w:val="24"/>
          <w:lang w:val="id-ID"/>
        </w:rPr>
      </w:pPr>
      <w:proofErr w:type="gramStart"/>
      <w:r w:rsidRPr="00351518">
        <w:rPr>
          <w:rFonts w:ascii="Times New Roman" w:hAnsi="Times New Roman"/>
          <w:sz w:val="24"/>
          <w:szCs w:val="24"/>
        </w:rPr>
        <w:t>Charnock,Stephen</w:t>
      </w:r>
      <w:proofErr w:type="gramEnd"/>
      <w:r w:rsidRPr="00351518">
        <w:rPr>
          <w:rFonts w:ascii="Times New Roman" w:hAnsi="Times New Roman"/>
          <w:sz w:val="24"/>
          <w:szCs w:val="24"/>
        </w:rPr>
        <w:t xml:space="preserve"> </w:t>
      </w:r>
      <w:r w:rsidRPr="00351518">
        <w:rPr>
          <w:rFonts w:ascii="Times New Roman" w:hAnsi="Times New Roman"/>
          <w:i/>
          <w:iCs/>
          <w:sz w:val="24"/>
          <w:szCs w:val="24"/>
        </w:rPr>
        <w:t>Discourses upon the Existence and Attributes of God,</w:t>
      </w:r>
      <w:r w:rsidRPr="00351518">
        <w:rPr>
          <w:rFonts w:ascii="Times New Roman" w:hAnsi="Times New Roman"/>
          <w:sz w:val="24"/>
          <w:szCs w:val="24"/>
        </w:rPr>
        <w:t xml:space="preserve"> vol. 2 (Grand Rapids, Michigan: Baker Book House, 1979.</w:t>
      </w:r>
    </w:p>
    <w:p w:rsidR="00351518" w:rsidRPr="00351518" w:rsidRDefault="00351518" w:rsidP="00351518">
      <w:pPr>
        <w:pStyle w:val="NoSpacing"/>
        <w:spacing w:line="276" w:lineRule="auto"/>
        <w:ind w:left="1418" w:hanging="567"/>
        <w:jc w:val="both"/>
        <w:rPr>
          <w:rFonts w:ascii="Times New Roman" w:hAnsi="Times New Roman"/>
          <w:noProof/>
          <w:sz w:val="24"/>
          <w:szCs w:val="24"/>
          <w:lang w:val="id-ID"/>
        </w:rPr>
      </w:pPr>
      <w:r w:rsidRPr="00351518">
        <w:rPr>
          <w:rFonts w:ascii="Times New Roman" w:hAnsi="Times New Roman"/>
          <w:noProof/>
          <w:sz w:val="24"/>
          <w:szCs w:val="24"/>
          <w:lang w:val="id-ID"/>
        </w:rPr>
        <w:t xml:space="preserve">Frame,John M. </w:t>
      </w:r>
      <w:r w:rsidRPr="00351518">
        <w:rPr>
          <w:rFonts w:ascii="Times New Roman" w:hAnsi="Times New Roman"/>
          <w:i/>
          <w:iCs/>
          <w:noProof/>
          <w:sz w:val="24"/>
          <w:szCs w:val="24"/>
          <w:lang w:val="id-ID"/>
        </w:rPr>
        <w:t>Not Other God: A Response to Open Theism.</w:t>
      </w:r>
      <w:r w:rsidRPr="00351518">
        <w:rPr>
          <w:rFonts w:ascii="Times New Roman" w:hAnsi="Times New Roman"/>
          <w:noProof/>
          <w:sz w:val="24"/>
          <w:szCs w:val="24"/>
          <w:lang w:val="id-ID"/>
        </w:rPr>
        <w:t xml:space="preserve">  Phillipsburg: P &amp; R ,2001</w:t>
      </w:r>
    </w:p>
    <w:p w:rsidR="00351518" w:rsidRPr="00351518" w:rsidRDefault="00351518" w:rsidP="00351518">
      <w:pPr>
        <w:pStyle w:val="NoSpacing"/>
        <w:spacing w:line="276" w:lineRule="auto"/>
        <w:ind w:left="1418" w:hanging="567"/>
        <w:jc w:val="both"/>
        <w:rPr>
          <w:rStyle w:val="reference-accessdate"/>
          <w:rFonts w:ascii="Times New Roman" w:hAnsi="Times New Roman"/>
          <w:noProof/>
          <w:sz w:val="24"/>
          <w:szCs w:val="24"/>
        </w:rPr>
      </w:pPr>
      <w:proofErr w:type="gramStart"/>
      <w:r w:rsidRPr="00351518">
        <w:rPr>
          <w:rFonts w:ascii="Times New Roman" w:hAnsi="Times New Roman"/>
          <w:sz w:val="24"/>
          <w:szCs w:val="24"/>
        </w:rPr>
        <w:t>Geisler,Norman</w:t>
      </w:r>
      <w:proofErr w:type="gramEnd"/>
      <w:r w:rsidRPr="00351518">
        <w:rPr>
          <w:rFonts w:ascii="Times New Roman" w:hAnsi="Times New Roman"/>
          <w:sz w:val="24"/>
          <w:szCs w:val="24"/>
        </w:rPr>
        <w:t xml:space="preserve">. </w:t>
      </w:r>
      <w:r w:rsidRPr="00351518">
        <w:rPr>
          <w:rFonts w:ascii="Times New Roman" w:hAnsi="Times New Roman"/>
          <w:i/>
          <w:iCs/>
          <w:sz w:val="24"/>
          <w:szCs w:val="24"/>
        </w:rPr>
        <w:t xml:space="preserve">Creating God in the Image of </w:t>
      </w:r>
      <w:proofErr w:type="gramStart"/>
      <w:r w:rsidRPr="00351518">
        <w:rPr>
          <w:rFonts w:ascii="Times New Roman" w:hAnsi="Times New Roman"/>
          <w:i/>
          <w:iCs/>
          <w:sz w:val="24"/>
          <w:szCs w:val="24"/>
        </w:rPr>
        <w:t>Man?:</w:t>
      </w:r>
      <w:proofErr w:type="gramEnd"/>
      <w:r w:rsidRPr="00351518">
        <w:rPr>
          <w:rFonts w:ascii="Times New Roman" w:hAnsi="Times New Roman"/>
          <w:i/>
          <w:iCs/>
          <w:sz w:val="24"/>
          <w:szCs w:val="24"/>
        </w:rPr>
        <w:t xml:space="preserve"> The New “open” view of God-Neotheism’s Dangerous Drift.</w:t>
      </w:r>
      <w:r w:rsidRPr="00351518">
        <w:rPr>
          <w:rFonts w:ascii="Times New Roman" w:hAnsi="Times New Roman"/>
          <w:sz w:val="24"/>
          <w:szCs w:val="24"/>
        </w:rPr>
        <w:t xml:space="preserve"> Minneapolis, Minnesota: Bethany House Publishers, 1996</w:t>
      </w:r>
    </w:p>
    <w:p w:rsidR="00351518" w:rsidRPr="00351518" w:rsidRDefault="00351518" w:rsidP="00351518">
      <w:pPr>
        <w:pStyle w:val="NoSpacing"/>
        <w:spacing w:line="276" w:lineRule="auto"/>
        <w:ind w:left="1418" w:hanging="567"/>
        <w:jc w:val="both"/>
        <w:rPr>
          <w:rFonts w:ascii="Times New Roman" w:hAnsi="Times New Roman"/>
          <w:sz w:val="24"/>
          <w:szCs w:val="24"/>
        </w:rPr>
      </w:pPr>
      <w:r w:rsidRPr="00351518">
        <w:rPr>
          <w:rFonts w:ascii="Times New Roman" w:hAnsi="Times New Roman"/>
          <w:sz w:val="24"/>
          <w:szCs w:val="24"/>
        </w:rPr>
        <w:t xml:space="preserve">Hasker, William. </w:t>
      </w:r>
      <w:r w:rsidRPr="00351518">
        <w:rPr>
          <w:rFonts w:ascii="Times New Roman" w:hAnsi="Times New Roman"/>
          <w:i/>
          <w:iCs/>
          <w:sz w:val="24"/>
          <w:szCs w:val="24"/>
        </w:rPr>
        <w:t>A Philosophical Perspective.</w:t>
      </w:r>
      <w:r w:rsidRPr="00351518">
        <w:rPr>
          <w:rFonts w:ascii="Times New Roman" w:hAnsi="Times New Roman"/>
          <w:sz w:val="24"/>
          <w:szCs w:val="24"/>
        </w:rPr>
        <w:t xml:space="preserve"> Illinois: InterVarsity, 1994.</w:t>
      </w:r>
    </w:p>
    <w:p w:rsidR="00351518" w:rsidRPr="00351518" w:rsidRDefault="00351518" w:rsidP="00351518">
      <w:pPr>
        <w:pStyle w:val="NoSpacing"/>
        <w:spacing w:line="276" w:lineRule="auto"/>
        <w:ind w:left="1418" w:hanging="567"/>
        <w:jc w:val="both"/>
        <w:rPr>
          <w:rFonts w:ascii="Times New Roman" w:hAnsi="Times New Roman"/>
          <w:noProof/>
          <w:sz w:val="24"/>
          <w:szCs w:val="24"/>
        </w:rPr>
      </w:pPr>
      <w:r w:rsidRPr="00351518">
        <w:rPr>
          <w:rFonts w:ascii="Times New Roman" w:hAnsi="Times New Roman"/>
          <w:noProof/>
          <w:sz w:val="24"/>
          <w:szCs w:val="24"/>
          <w:lang w:val="id-ID"/>
        </w:rPr>
        <w:t xml:space="preserve">Helm,Paul.  </w:t>
      </w:r>
      <w:r w:rsidRPr="00351518">
        <w:rPr>
          <w:rFonts w:ascii="Times New Roman" w:hAnsi="Times New Roman"/>
          <w:i/>
          <w:iCs/>
          <w:noProof/>
          <w:sz w:val="24"/>
          <w:szCs w:val="24"/>
          <w:lang w:val="id-ID"/>
        </w:rPr>
        <w:t>Eternal God.</w:t>
      </w:r>
      <w:r w:rsidRPr="00351518">
        <w:rPr>
          <w:rFonts w:ascii="Times New Roman" w:hAnsi="Times New Roman"/>
          <w:noProof/>
          <w:sz w:val="24"/>
          <w:szCs w:val="24"/>
          <w:lang w:val="id-ID"/>
        </w:rPr>
        <w:t xml:space="preserve"> Oxford: Oxford Universuty Press, 1997</w:t>
      </w:r>
      <w:r w:rsidRPr="00351518">
        <w:rPr>
          <w:rFonts w:ascii="Times New Roman" w:hAnsi="Times New Roman"/>
          <w:noProof/>
          <w:sz w:val="24"/>
          <w:szCs w:val="24"/>
        </w:rPr>
        <w:t>.</w:t>
      </w:r>
    </w:p>
    <w:p w:rsidR="00351518" w:rsidRPr="00351518" w:rsidRDefault="00351518" w:rsidP="00351518">
      <w:pPr>
        <w:pStyle w:val="NoSpacing"/>
        <w:spacing w:line="276" w:lineRule="auto"/>
        <w:ind w:left="1418" w:hanging="567"/>
        <w:jc w:val="both"/>
        <w:rPr>
          <w:rFonts w:ascii="Times New Roman" w:hAnsi="Times New Roman"/>
          <w:noProof/>
          <w:sz w:val="24"/>
          <w:szCs w:val="24"/>
          <w:lang w:val="id-ID"/>
        </w:rPr>
      </w:pPr>
      <w:r w:rsidRPr="00351518">
        <w:rPr>
          <w:rFonts w:ascii="Times New Roman" w:hAnsi="Times New Roman"/>
          <w:noProof/>
          <w:sz w:val="24"/>
          <w:szCs w:val="24"/>
          <w:lang w:val="id-ID"/>
        </w:rPr>
        <w:t xml:space="preserve">Morey,Robert A. </w:t>
      </w:r>
      <w:r w:rsidRPr="00351518">
        <w:rPr>
          <w:rFonts w:ascii="Times New Roman" w:hAnsi="Times New Roman"/>
          <w:i/>
          <w:iCs/>
          <w:noProof/>
          <w:sz w:val="24"/>
          <w:szCs w:val="24"/>
          <w:lang w:val="id-ID"/>
        </w:rPr>
        <w:t>Battle of the Gods.</w:t>
      </w:r>
      <w:r w:rsidRPr="00351518">
        <w:rPr>
          <w:rFonts w:ascii="Times New Roman" w:hAnsi="Times New Roman"/>
          <w:noProof/>
          <w:sz w:val="24"/>
          <w:szCs w:val="24"/>
          <w:lang w:val="id-ID"/>
        </w:rPr>
        <w:t xml:space="preserve"> Massachustts: Crow Publishing, 1989</w:t>
      </w:r>
    </w:p>
    <w:p w:rsidR="00351518" w:rsidRPr="00351518" w:rsidRDefault="00351518" w:rsidP="00351518">
      <w:pPr>
        <w:pStyle w:val="NoSpacing"/>
        <w:spacing w:line="276" w:lineRule="auto"/>
        <w:ind w:left="1418" w:hanging="567"/>
        <w:jc w:val="both"/>
        <w:rPr>
          <w:rFonts w:ascii="Times New Roman" w:hAnsi="Times New Roman"/>
          <w:i/>
          <w:iCs/>
          <w:noProof/>
          <w:sz w:val="24"/>
          <w:szCs w:val="24"/>
        </w:rPr>
      </w:pPr>
      <w:r w:rsidRPr="00351518">
        <w:rPr>
          <w:rFonts w:ascii="Times New Roman" w:hAnsi="Times New Roman"/>
          <w:noProof/>
          <w:sz w:val="24"/>
          <w:szCs w:val="24"/>
          <w:lang w:val="id-ID"/>
        </w:rPr>
        <w:t xml:space="preserve">Pinnock,Clark. </w:t>
      </w:r>
      <w:r w:rsidRPr="00351518">
        <w:rPr>
          <w:rFonts w:ascii="Times New Roman" w:hAnsi="Times New Roman"/>
          <w:i/>
          <w:iCs/>
          <w:noProof/>
          <w:sz w:val="24"/>
          <w:szCs w:val="24"/>
          <w:lang w:val="id-ID"/>
        </w:rPr>
        <w:t xml:space="preserve">Systematic Teology. </w:t>
      </w:r>
      <w:r w:rsidRPr="00351518">
        <w:rPr>
          <w:rFonts w:ascii="Times New Roman" w:hAnsi="Times New Roman"/>
          <w:noProof/>
          <w:sz w:val="24"/>
          <w:szCs w:val="24"/>
          <w:lang w:val="id-ID"/>
        </w:rPr>
        <w:t xml:space="preserve">dalam </w:t>
      </w:r>
      <w:r w:rsidRPr="00351518">
        <w:rPr>
          <w:rFonts w:ascii="Times New Roman" w:hAnsi="Times New Roman"/>
          <w:i/>
          <w:iCs/>
          <w:noProof/>
          <w:sz w:val="24"/>
          <w:szCs w:val="24"/>
          <w:lang w:val="id-ID"/>
        </w:rPr>
        <w:t xml:space="preserve">The Opennes of God: A Biblical Challenge to the Traditionil Understanding of God. </w:t>
      </w:r>
      <w:r w:rsidRPr="00351518">
        <w:rPr>
          <w:rFonts w:ascii="Times New Roman" w:hAnsi="Times New Roman"/>
          <w:noProof/>
          <w:sz w:val="24"/>
          <w:szCs w:val="24"/>
          <w:lang w:val="id-ID"/>
        </w:rPr>
        <w:t>Illinois: InterVarsity, 1994</w:t>
      </w:r>
      <w:r w:rsidRPr="00351518">
        <w:rPr>
          <w:rFonts w:ascii="Times New Roman" w:hAnsi="Times New Roman"/>
          <w:noProof/>
          <w:sz w:val="24"/>
          <w:szCs w:val="24"/>
        </w:rPr>
        <w:t>.</w:t>
      </w:r>
    </w:p>
    <w:p w:rsidR="00351518" w:rsidRPr="00351518" w:rsidRDefault="00351518" w:rsidP="00351518">
      <w:pPr>
        <w:pStyle w:val="NoSpacing"/>
        <w:spacing w:line="276" w:lineRule="auto"/>
        <w:ind w:left="1418" w:hanging="567"/>
        <w:jc w:val="both"/>
        <w:rPr>
          <w:rFonts w:ascii="Times New Roman" w:hAnsi="Times New Roman"/>
          <w:noProof/>
          <w:sz w:val="24"/>
          <w:szCs w:val="24"/>
          <w:lang w:val="id-ID"/>
        </w:rPr>
      </w:pPr>
      <w:proofErr w:type="gramStart"/>
      <w:r w:rsidRPr="00351518">
        <w:rPr>
          <w:rFonts w:ascii="Times New Roman" w:hAnsi="Times New Roman"/>
          <w:sz w:val="24"/>
          <w:szCs w:val="24"/>
        </w:rPr>
        <w:t>Sunders,John</w:t>
      </w:r>
      <w:proofErr w:type="gramEnd"/>
      <w:r w:rsidRPr="00351518">
        <w:rPr>
          <w:rFonts w:ascii="Times New Roman" w:hAnsi="Times New Roman"/>
          <w:sz w:val="24"/>
          <w:szCs w:val="24"/>
        </w:rPr>
        <w:t xml:space="preserve">. </w:t>
      </w:r>
      <w:r w:rsidRPr="00351518">
        <w:rPr>
          <w:rFonts w:ascii="Times New Roman" w:hAnsi="Times New Roman"/>
          <w:i/>
          <w:iCs/>
          <w:sz w:val="24"/>
          <w:szCs w:val="24"/>
        </w:rPr>
        <w:t>Historical Considerations.</w:t>
      </w:r>
      <w:r w:rsidRPr="00351518">
        <w:rPr>
          <w:rFonts w:ascii="Times New Roman" w:hAnsi="Times New Roman"/>
          <w:sz w:val="24"/>
          <w:szCs w:val="24"/>
        </w:rPr>
        <w:t xml:space="preserve"> Illinois: InterVarsity, 1994.</w:t>
      </w:r>
      <w:r w:rsidRPr="00351518">
        <w:rPr>
          <w:rStyle w:val="z3988"/>
          <w:rFonts w:ascii="Times New Roman" w:hAnsi="Times New Roman"/>
          <w:noProof/>
          <w:vanish/>
          <w:sz w:val="24"/>
          <w:szCs w:val="24"/>
          <w:lang w:val="id-ID"/>
        </w:rPr>
        <w:t> </w:t>
      </w:r>
    </w:p>
    <w:p w:rsidR="00351518" w:rsidRPr="00351518" w:rsidRDefault="00351518" w:rsidP="00351518">
      <w:pPr>
        <w:pStyle w:val="NoSpacing"/>
        <w:spacing w:line="276" w:lineRule="auto"/>
        <w:ind w:left="1418" w:hanging="567"/>
        <w:jc w:val="both"/>
        <w:rPr>
          <w:rFonts w:ascii="Times New Roman" w:hAnsi="Times New Roman"/>
          <w:noProof/>
          <w:sz w:val="24"/>
          <w:szCs w:val="24"/>
          <w:lang w:val="id-ID"/>
        </w:rPr>
      </w:pPr>
      <w:r w:rsidRPr="00351518">
        <w:rPr>
          <w:rFonts w:ascii="Times New Roman" w:hAnsi="Times New Roman"/>
          <w:noProof/>
          <w:sz w:val="24"/>
          <w:szCs w:val="24"/>
          <w:lang w:val="id-ID"/>
        </w:rPr>
        <w:t xml:space="preserve">Sproul,R.C. </w:t>
      </w:r>
      <w:r w:rsidRPr="00351518">
        <w:rPr>
          <w:rFonts w:ascii="Times New Roman" w:hAnsi="Times New Roman"/>
          <w:i/>
          <w:iCs/>
          <w:noProof/>
          <w:sz w:val="24"/>
          <w:szCs w:val="24"/>
          <w:lang w:val="id-ID"/>
        </w:rPr>
        <w:t>Chosen by God.</w:t>
      </w:r>
      <w:r w:rsidRPr="00351518">
        <w:rPr>
          <w:rFonts w:ascii="Times New Roman" w:hAnsi="Times New Roman"/>
          <w:noProof/>
          <w:sz w:val="24"/>
          <w:szCs w:val="24"/>
          <w:lang w:val="id-ID"/>
        </w:rPr>
        <w:t xml:space="preserve"> Wheaton, Illinois: Tyndale House, 1986 </w:t>
      </w:r>
    </w:p>
    <w:p w:rsidR="00351518" w:rsidRPr="00351518" w:rsidRDefault="00351518" w:rsidP="00351518">
      <w:pPr>
        <w:pStyle w:val="NoSpacing"/>
        <w:spacing w:line="276" w:lineRule="auto"/>
        <w:ind w:left="1418" w:hanging="567"/>
        <w:jc w:val="both"/>
        <w:rPr>
          <w:rFonts w:ascii="Times New Roman" w:hAnsi="Times New Roman"/>
          <w:noProof/>
          <w:sz w:val="24"/>
          <w:szCs w:val="24"/>
        </w:rPr>
      </w:pPr>
      <w:r w:rsidRPr="00351518">
        <w:rPr>
          <w:rFonts w:ascii="Times New Roman" w:hAnsi="Times New Roman"/>
          <w:noProof/>
          <w:sz w:val="24"/>
          <w:szCs w:val="24"/>
          <w:lang w:val="id-ID"/>
        </w:rPr>
        <w:t xml:space="preserve">-------------. </w:t>
      </w:r>
      <w:r w:rsidRPr="00351518">
        <w:rPr>
          <w:rFonts w:ascii="Times New Roman" w:hAnsi="Times New Roman"/>
          <w:i/>
          <w:iCs/>
          <w:noProof/>
          <w:sz w:val="24"/>
          <w:szCs w:val="24"/>
          <w:lang w:val="id-ID"/>
        </w:rPr>
        <w:t>Not a Chance:The Mith of Chance in Modern Science and Cosmology.</w:t>
      </w:r>
      <w:r w:rsidRPr="00351518">
        <w:rPr>
          <w:rFonts w:ascii="Times New Roman" w:hAnsi="Times New Roman"/>
          <w:noProof/>
          <w:sz w:val="24"/>
          <w:szCs w:val="24"/>
          <w:lang w:val="id-ID"/>
        </w:rPr>
        <w:t xml:space="preserve"> Grand Rapids, Michigan: Baker, 1994</w:t>
      </w:r>
      <w:r w:rsidRPr="00351518">
        <w:rPr>
          <w:rFonts w:ascii="Times New Roman" w:hAnsi="Times New Roman"/>
          <w:noProof/>
          <w:sz w:val="24"/>
          <w:szCs w:val="24"/>
        </w:rPr>
        <w:t>.</w:t>
      </w:r>
    </w:p>
    <w:p w:rsidR="00351518" w:rsidRPr="00351518" w:rsidRDefault="00351518" w:rsidP="00351518">
      <w:pPr>
        <w:pStyle w:val="NoSpacing"/>
        <w:spacing w:line="276" w:lineRule="auto"/>
        <w:ind w:left="1418" w:hanging="567"/>
        <w:jc w:val="both"/>
        <w:rPr>
          <w:rStyle w:val="reference-accessdate"/>
          <w:rFonts w:ascii="Times New Roman" w:hAnsi="Times New Roman"/>
          <w:noProof/>
          <w:sz w:val="24"/>
          <w:szCs w:val="24"/>
        </w:rPr>
      </w:pPr>
      <w:r w:rsidRPr="00351518">
        <w:rPr>
          <w:rFonts w:ascii="Times New Roman" w:hAnsi="Times New Roman"/>
          <w:noProof/>
          <w:sz w:val="24"/>
          <w:szCs w:val="24"/>
          <w:lang w:val="id-ID"/>
        </w:rPr>
        <w:t xml:space="preserve">Tozer,A.W. </w:t>
      </w:r>
      <w:r w:rsidRPr="00351518">
        <w:rPr>
          <w:rFonts w:ascii="Times New Roman" w:hAnsi="Times New Roman"/>
          <w:i/>
          <w:iCs/>
          <w:noProof/>
          <w:sz w:val="24"/>
          <w:szCs w:val="24"/>
          <w:lang w:val="id-ID"/>
        </w:rPr>
        <w:t>Mengenal Yang Maha Kudus.</w:t>
      </w:r>
      <w:r w:rsidRPr="00351518">
        <w:rPr>
          <w:rFonts w:ascii="Times New Roman" w:hAnsi="Times New Roman"/>
          <w:noProof/>
          <w:sz w:val="24"/>
          <w:szCs w:val="24"/>
          <w:lang w:val="id-ID"/>
        </w:rPr>
        <w:t xml:space="preserve"> Bandung: Kalam Hidup, 1961</w:t>
      </w:r>
      <w:r w:rsidRPr="00351518">
        <w:rPr>
          <w:rFonts w:ascii="Times New Roman" w:hAnsi="Times New Roman"/>
          <w:noProof/>
          <w:sz w:val="24"/>
          <w:szCs w:val="24"/>
        </w:rPr>
        <w:t>.</w:t>
      </w:r>
    </w:p>
    <w:p w:rsidR="00351518" w:rsidRPr="00351518" w:rsidRDefault="00351518" w:rsidP="00351518">
      <w:pPr>
        <w:pStyle w:val="NoSpacing"/>
        <w:spacing w:line="276" w:lineRule="auto"/>
        <w:ind w:left="1418" w:hanging="567"/>
        <w:jc w:val="both"/>
        <w:rPr>
          <w:rFonts w:ascii="Times New Roman" w:hAnsi="Times New Roman"/>
          <w:noProof/>
          <w:sz w:val="24"/>
          <w:szCs w:val="24"/>
        </w:rPr>
      </w:pPr>
      <w:r w:rsidRPr="00351518">
        <w:rPr>
          <w:rStyle w:val="citation"/>
          <w:rFonts w:ascii="Times New Roman" w:hAnsi="Times New Roman"/>
          <w:noProof/>
          <w:sz w:val="24"/>
          <w:szCs w:val="24"/>
          <w:lang w:val="id-ID"/>
        </w:rPr>
        <w:t>Viney, Donald. "</w:t>
      </w:r>
      <w:hyperlink r:id="rId10" w:history="1">
        <w:r w:rsidRPr="00351518">
          <w:rPr>
            <w:rStyle w:val="Hyperlink"/>
            <w:rFonts w:ascii="Times New Roman" w:hAnsi="Times New Roman"/>
            <w:i/>
            <w:iCs/>
            <w:noProof/>
            <w:color w:val="auto"/>
            <w:sz w:val="24"/>
            <w:szCs w:val="24"/>
            <w:lang w:val="id-ID"/>
          </w:rPr>
          <w:t>Process Theism</w:t>
        </w:r>
      </w:hyperlink>
      <w:r w:rsidRPr="00351518">
        <w:rPr>
          <w:rStyle w:val="citation"/>
          <w:rFonts w:ascii="Times New Roman" w:hAnsi="Times New Roman"/>
          <w:i/>
          <w:iCs/>
          <w:noProof/>
          <w:sz w:val="24"/>
          <w:szCs w:val="24"/>
          <w:lang w:val="id-ID"/>
        </w:rPr>
        <w:t>",</w:t>
      </w:r>
      <w:r w:rsidRPr="00351518">
        <w:rPr>
          <w:rStyle w:val="citation"/>
          <w:rFonts w:ascii="Times New Roman" w:hAnsi="Times New Roman"/>
          <w:noProof/>
          <w:sz w:val="24"/>
          <w:szCs w:val="24"/>
          <w:lang w:val="id-ID"/>
        </w:rPr>
        <w:t xml:space="preserve"> dalam </w:t>
      </w:r>
      <w:hyperlink r:id="rId11" w:tooltip="Edward N. Zalta" w:history="1">
        <w:r w:rsidRPr="00351518">
          <w:rPr>
            <w:rStyle w:val="Hyperlink"/>
            <w:rFonts w:ascii="Times New Roman" w:hAnsi="Times New Roman"/>
            <w:noProof/>
            <w:color w:val="auto"/>
            <w:sz w:val="24"/>
            <w:szCs w:val="24"/>
            <w:lang w:val="id-ID"/>
          </w:rPr>
          <w:t>Edward N. Zalta</w:t>
        </w:r>
      </w:hyperlink>
      <w:r w:rsidRPr="00351518">
        <w:rPr>
          <w:rStyle w:val="citation"/>
          <w:rFonts w:ascii="Times New Roman" w:hAnsi="Times New Roman"/>
          <w:noProof/>
          <w:sz w:val="24"/>
          <w:szCs w:val="24"/>
          <w:lang w:val="id-ID"/>
        </w:rPr>
        <w:t xml:space="preserve">. </w:t>
      </w:r>
      <w:hyperlink r:id="rId12" w:tooltip="Stanford Encyclopedia of Philosophy" w:history="1">
        <w:r w:rsidRPr="00351518">
          <w:rPr>
            <w:rStyle w:val="Hyperlink"/>
            <w:rFonts w:ascii="Times New Roman" w:hAnsi="Times New Roman"/>
            <w:i/>
            <w:iCs/>
            <w:noProof/>
            <w:color w:val="auto"/>
            <w:sz w:val="24"/>
            <w:szCs w:val="24"/>
            <w:lang w:val="id-ID"/>
          </w:rPr>
          <w:t>Stanford Encyclopedia of Philosophy</w:t>
        </w:r>
      </w:hyperlink>
      <w:r w:rsidRPr="00351518">
        <w:rPr>
          <w:rStyle w:val="printonly"/>
          <w:rFonts w:ascii="Times New Roman" w:hAnsi="Times New Roman"/>
          <w:noProof/>
          <w:sz w:val="24"/>
          <w:szCs w:val="24"/>
          <w:lang w:val="id-ID"/>
        </w:rPr>
        <w:t xml:space="preserve">. </w:t>
      </w:r>
      <w:hyperlink r:id="rId13" w:history="1">
        <w:r w:rsidRPr="00351518">
          <w:rPr>
            <w:rStyle w:val="Hyperlink"/>
            <w:rFonts w:ascii="Times New Roman" w:hAnsi="Times New Roman"/>
            <w:noProof/>
            <w:color w:val="auto"/>
            <w:sz w:val="24"/>
            <w:szCs w:val="24"/>
            <w:lang w:val="id-ID"/>
          </w:rPr>
          <w:t>http://plato.stanford.edu/entries/process-theism/</w:t>
        </w:r>
      </w:hyperlink>
      <w:r w:rsidRPr="00351518">
        <w:rPr>
          <w:rStyle w:val="reference-accessdate"/>
          <w:rFonts w:ascii="Times New Roman" w:hAnsi="Times New Roman"/>
          <w:noProof/>
          <w:sz w:val="24"/>
          <w:szCs w:val="24"/>
          <w:lang w:val="id-ID"/>
        </w:rPr>
        <w:t>.</w:t>
      </w:r>
    </w:p>
    <w:p w:rsidR="004E517E" w:rsidRPr="00351518" w:rsidRDefault="004E517E" w:rsidP="00351518">
      <w:pPr>
        <w:ind w:left="1418" w:hanging="567"/>
        <w:jc w:val="both"/>
        <w:rPr>
          <w:rFonts w:ascii="Times New Roman" w:hAnsi="Times New Roman"/>
          <w:sz w:val="24"/>
          <w:szCs w:val="24"/>
        </w:rPr>
      </w:pPr>
    </w:p>
    <w:sectPr w:rsidR="004E517E" w:rsidRPr="00351518" w:rsidSect="00E55570">
      <w:headerReference w:type="even" r:id="rId14"/>
      <w:headerReference w:type="default" r:id="rId15"/>
      <w:footerReference w:type="default" r:id="rId16"/>
      <w:headerReference w:type="first" r:id="rId17"/>
      <w:footerReference w:type="first" r:id="rId18"/>
      <w:pgSz w:w="10318" w:h="14570" w:code="13"/>
      <w:pgMar w:top="1134" w:right="1134" w:bottom="1134" w:left="1134" w:header="720" w:footer="720" w:gutter="0"/>
      <w:pgNumType w:start="53" w:chapStyle="1"/>
      <w:cols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2F4" w:rsidRDefault="009B62F4" w:rsidP="00351518">
      <w:pPr>
        <w:spacing w:after="0" w:line="240" w:lineRule="auto"/>
      </w:pPr>
      <w:r>
        <w:separator/>
      </w:r>
    </w:p>
  </w:endnote>
  <w:endnote w:type="continuationSeparator" w:id="0">
    <w:p w:rsidR="009B62F4" w:rsidRDefault="009B62F4" w:rsidP="00351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4038663"/>
      <w:docPartObj>
        <w:docPartGallery w:val="Page Numbers (Bottom of Page)"/>
        <w:docPartUnique/>
      </w:docPartObj>
    </w:sdtPr>
    <w:sdtEndPr>
      <w:rPr>
        <w:noProof/>
      </w:rPr>
    </w:sdtEndPr>
    <w:sdtContent>
      <w:p w:rsidR="00E55570" w:rsidRDefault="00E55570">
        <w:pPr>
          <w:pStyle w:val="Footer"/>
          <w:jc w:val="center"/>
        </w:pPr>
        <w:r>
          <w:fldChar w:fldCharType="begin"/>
        </w:r>
        <w:r>
          <w:instrText xml:space="preserve"> PAGE   \* MERGEFORMAT </w:instrText>
        </w:r>
        <w:r>
          <w:fldChar w:fldCharType="separate"/>
        </w:r>
        <w:r w:rsidR="00551ADE">
          <w:rPr>
            <w:noProof/>
          </w:rPr>
          <w:t>68</w:t>
        </w:r>
        <w:r>
          <w:rPr>
            <w:noProof/>
          </w:rPr>
          <w:fldChar w:fldCharType="end"/>
        </w:r>
      </w:p>
    </w:sdtContent>
  </w:sdt>
  <w:p w:rsidR="00351518" w:rsidRDefault="00351518" w:rsidP="00EF0CD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570" w:rsidRDefault="00E55570">
    <w:pPr>
      <w:pStyle w:val="Footer"/>
      <w:jc w:val="center"/>
    </w:pPr>
  </w:p>
  <w:p w:rsidR="00351518" w:rsidRDefault="00351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2F4" w:rsidRDefault="009B62F4" w:rsidP="00351518">
      <w:pPr>
        <w:spacing w:after="0" w:line="240" w:lineRule="auto"/>
      </w:pPr>
      <w:r>
        <w:separator/>
      </w:r>
    </w:p>
  </w:footnote>
  <w:footnote w:type="continuationSeparator" w:id="0">
    <w:p w:rsidR="009B62F4" w:rsidRDefault="009B62F4" w:rsidP="00351518">
      <w:pPr>
        <w:spacing w:after="0" w:line="240" w:lineRule="auto"/>
      </w:pPr>
      <w:r>
        <w:continuationSeparator/>
      </w:r>
    </w:p>
  </w:footnote>
  <w:footnote w:id="1">
    <w:p w:rsidR="00351518" w:rsidRPr="00E55570" w:rsidRDefault="00351518" w:rsidP="00351518">
      <w:pPr>
        <w:pStyle w:val="NoSpacing"/>
        <w:ind w:firstLine="397"/>
        <w:jc w:val="both"/>
        <w:rPr>
          <w:rFonts w:asciiTheme="majorHAnsi" w:hAnsiTheme="majorHAnsi" w:cstheme="majorHAnsi"/>
          <w:noProof/>
          <w:sz w:val="20"/>
          <w:szCs w:val="20"/>
          <w:lang w:val="id-ID"/>
        </w:rPr>
      </w:pPr>
      <w:r w:rsidRPr="00E55570">
        <w:rPr>
          <w:rStyle w:val="FootnoteReference"/>
          <w:rFonts w:asciiTheme="majorHAnsi" w:hAnsiTheme="majorHAnsi" w:cstheme="majorHAnsi"/>
          <w:noProof/>
          <w:sz w:val="20"/>
          <w:szCs w:val="20"/>
          <w:lang w:val="id-ID"/>
        </w:rPr>
        <w:footnoteRef/>
      </w:r>
      <w:r w:rsidRPr="00E55570">
        <w:rPr>
          <w:rStyle w:val="citation"/>
          <w:rFonts w:asciiTheme="majorHAnsi" w:hAnsiTheme="majorHAnsi" w:cstheme="majorHAnsi"/>
          <w:noProof/>
          <w:sz w:val="20"/>
          <w:szCs w:val="20"/>
          <w:lang w:val="id-ID"/>
        </w:rPr>
        <w:t>Donald Viney, "</w:t>
      </w:r>
      <w:hyperlink r:id="rId1" w:history="1">
        <w:r w:rsidRPr="00E55570">
          <w:rPr>
            <w:rStyle w:val="Hyperlink"/>
            <w:rFonts w:asciiTheme="majorHAnsi" w:hAnsiTheme="majorHAnsi" w:cstheme="majorHAnsi"/>
            <w:i/>
            <w:noProof/>
            <w:color w:val="auto"/>
            <w:sz w:val="20"/>
            <w:szCs w:val="20"/>
            <w:lang w:val="id-ID"/>
          </w:rPr>
          <w:t>Process Theism</w:t>
        </w:r>
      </w:hyperlink>
      <w:r w:rsidRPr="00E55570">
        <w:rPr>
          <w:rStyle w:val="citation"/>
          <w:rFonts w:asciiTheme="majorHAnsi" w:hAnsiTheme="majorHAnsi" w:cstheme="majorHAnsi"/>
          <w:i/>
          <w:noProof/>
          <w:sz w:val="20"/>
          <w:szCs w:val="20"/>
          <w:lang w:val="id-ID"/>
        </w:rPr>
        <w:t>",</w:t>
      </w:r>
      <w:r w:rsidRPr="00E55570">
        <w:rPr>
          <w:rStyle w:val="citation"/>
          <w:rFonts w:asciiTheme="majorHAnsi" w:hAnsiTheme="majorHAnsi" w:cstheme="majorHAnsi"/>
          <w:noProof/>
          <w:sz w:val="20"/>
          <w:szCs w:val="20"/>
          <w:lang w:val="id-ID"/>
        </w:rPr>
        <w:t xml:space="preserve"> dalam </w:t>
      </w:r>
      <w:hyperlink r:id="rId2" w:tooltip="Edward N. Zalta" w:history="1">
        <w:r w:rsidRPr="00E55570">
          <w:rPr>
            <w:rStyle w:val="Hyperlink"/>
            <w:rFonts w:asciiTheme="majorHAnsi" w:hAnsiTheme="majorHAnsi" w:cstheme="majorHAnsi"/>
            <w:noProof/>
            <w:color w:val="auto"/>
            <w:sz w:val="20"/>
            <w:szCs w:val="20"/>
            <w:lang w:val="id-ID"/>
          </w:rPr>
          <w:t>Edward N. Zalta</w:t>
        </w:r>
      </w:hyperlink>
      <w:r w:rsidRPr="00E55570">
        <w:rPr>
          <w:rStyle w:val="citation"/>
          <w:rFonts w:asciiTheme="majorHAnsi" w:hAnsiTheme="majorHAnsi" w:cstheme="majorHAnsi"/>
          <w:noProof/>
          <w:sz w:val="20"/>
          <w:szCs w:val="20"/>
          <w:lang w:val="id-ID"/>
        </w:rPr>
        <w:t xml:space="preserve">. </w:t>
      </w:r>
      <w:r w:rsidRPr="00E55570">
        <w:fldChar w:fldCharType="begin"/>
      </w:r>
      <w:r w:rsidRPr="00E55570">
        <w:instrText xml:space="preserve"> HYPERLINK "http://en.wikipedia.org/wiki/Stanford_Encyclopedia_of_Philosophy" \o "Stanford Encyclopedia of Philosophy" </w:instrText>
      </w:r>
      <w:r w:rsidRPr="00E55570">
        <w:fldChar w:fldCharType="separate"/>
      </w:r>
      <w:r w:rsidRPr="00E55570">
        <w:rPr>
          <w:rStyle w:val="Hyperlink"/>
          <w:rFonts w:asciiTheme="majorHAnsi" w:hAnsiTheme="majorHAnsi" w:cstheme="majorHAnsi"/>
          <w:i/>
          <w:iCs/>
          <w:noProof/>
          <w:color w:val="auto"/>
          <w:sz w:val="20"/>
          <w:szCs w:val="20"/>
          <w:lang w:val="id-ID"/>
        </w:rPr>
        <w:t>Stanford Encyclopedia of Philosophy</w:t>
      </w:r>
      <w:r w:rsidRPr="00E55570">
        <w:rPr>
          <w:rStyle w:val="Hyperlink"/>
          <w:rFonts w:asciiTheme="majorHAnsi" w:hAnsiTheme="majorHAnsi" w:cstheme="majorHAnsi"/>
          <w:i/>
          <w:iCs/>
          <w:noProof/>
          <w:color w:val="auto"/>
          <w:sz w:val="20"/>
          <w:szCs w:val="20"/>
          <w:lang w:val="id-ID"/>
        </w:rPr>
        <w:fldChar w:fldCharType="end"/>
      </w:r>
      <w:r w:rsidRPr="00E55570">
        <w:rPr>
          <w:rStyle w:val="printonly"/>
          <w:rFonts w:asciiTheme="majorHAnsi" w:hAnsiTheme="majorHAnsi" w:cstheme="majorHAnsi"/>
          <w:noProof/>
          <w:sz w:val="20"/>
          <w:szCs w:val="20"/>
          <w:lang w:val="id-ID"/>
        </w:rPr>
        <w:t xml:space="preserve">. </w:t>
      </w:r>
      <w:r w:rsidRPr="00E55570">
        <w:fldChar w:fldCharType="begin"/>
      </w:r>
      <w:r w:rsidRPr="00E55570">
        <w:instrText xml:space="preserve"> HYPERLINK "http://plato.stanford.edu/entries/process-theism/" </w:instrText>
      </w:r>
      <w:r w:rsidRPr="00E55570">
        <w:fldChar w:fldCharType="separate"/>
      </w:r>
      <w:r w:rsidRPr="00E55570">
        <w:rPr>
          <w:rStyle w:val="Hyperlink"/>
          <w:rFonts w:asciiTheme="majorHAnsi" w:hAnsiTheme="majorHAnsi" w:cstheme="majorHAnsi"/>
          <w:noProof/>
          <w:color w:val="auto"/>
          <w:sz w:val="20"/>
          <w:szCs w:val="20"/>
          <w:lang w:val="id-ID"/>
        </w:rPr>
        <w:t>http://plato.stanford.edu/entries/process-theism/</w:t>
      </w:r>
      <w:r w:rsidRPr="00E55570">
        <w:rPr>
          <w:rStyle w:val="Hyperlink"/>
          <w:rFonts w:asciiTheme="majorHAnsi" w:hAnsiTheme="majorHAnsi" w:cstheme="majorHAnsi"/>
          <w:noProof/>
          <w:color w:val="auto"/>
          <w:sz w:val="20"/>
          <w:szCs w:val="20"/>
          <w:lang w:val="id-ID"/>
        </w:rPr>
        <w:fldChar w:fldCharType="end"/>
      </w:r>
      <w:r w:rsidRPr="00E55570">
        <w:rPr>
          <w:rStyle w:val="reference-accessdate"/>
          <w:rFonts w:asciiTheme="majorHAnsi" w:hAnsiTheme="majorHAnsi" w:cstheme="majorHAnsi"/>
          <w:noProof/>
          <w:sz w:val="20"/>
          <w:szCs w:val="20"/>
          <w:lang w:val="id-ID"/>
        </w:rPr>
        <w:t>.</w:t>
      </w:r>
      <w:r w:rsidRPr="00E55570">
        <w:rPr>
          <w:rStyle w:val="z3988"/>
          <w:rFonts w:asciiTheme="majorHAnsi" w:hAnsiTheme="majorHAnsi" w:cstheme="majorHAnsi"/>
          <w:noProof/>
          <w:vanish/>
          <w:sz w:val="20"/>
          <w:szCs w:val="20"/>
          <w:lang w:val="id-ID"/>
        </w:rPr>
        <w:t> </w:t>
      </w:r>
    </w:p>
  </w:footnote>
  <w:footnote w:id="2">
    <w:p w:rsidR="00351518" w:rsidRPr="00E55570" w:rsidRDefault="00351518" w:rsidP="00351518">
      <w:pPr>
        <w:pStyle w:val="FootnoteText"/>
        <w:ind w:firstLine="397"/>
        <w:jc w:val="both"/>
        <w:rPr>
          <w:rFonts w:asciiTheme="majorHAnsi" w:hAnsiTheme="majorHAnsi" w:cstheme="majorHAnsi"/>
          <w:i/>
          <w:noProof/>
          <w:lang w:val="id-ID"/>
        </w:rPr>
      </w:pPr>
      <w:r w:rsidRPr="00E55570">
        <w:rPr>
          <w:rStyle w:val="FootnoteReference"/>
          <w:noProof/>
          <w:lang w:val="id-ID"/>
        </w:rPr>
        <w:footnoteRef/>
      </w:r>
      <w:r w:rsidRPr="00E55570">
        <w:rPr>
          <w:rFonts w:asciiTheme="majorHAnsi" w:hAnsiTheme="majorHAnsi" w:cstheme="majorHAnsi"/>
          <w:noProof/>
          <w:lang w:val="id-ID"/>
        </w:rPr>
        <w:t>John Sunders,</w:t>
      </w:r>
      <w:r w:rsidRPr="00E55570">
        <w:rPr>
          <w:rFonts w:asciiTheme="majorHAnsi" w:hAnsiTheme="majorHAnsi" w:cstheme="majorHAnsi"/>
          <w:i/>
          <w:noProof/>
          <w:lang w:val="id-ID"/>
        </w:rPr>
        <w:t xml:space="preserve"> Historical Considerations</w:t>
      </w:r>
      <w:r w:rsidRPr="00E55570">
        <w:rPr>
          <w:rFonts w:asciiTheme="majorHAnsi" w:hAnsiTheme="majorHAnsi" w:cstheme="majorHAnsi"/>
          <w:noProof/>
          <w:lang w:val="id-ID"/>
        </w:rPr>
        <w:t xml:space="preserve"> (Illinois: InterVarsity, 1994), Chapter 2. hlm. 59</w:t>
      </w:r>
    </w:p>
  </w:footnote>
  <w:footnote w:id="3">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Richard Rice,</w:t>
      </w:r>
      <w:r w:rsidRPr="00E55570">
        <w:rPr>
          <w:rFonts w:asciiTheme="majorHAnsi" w:hAnsiTheme="majorHAnsi" w:cstheme="majorHAnsi"/>
          <w:i/>
          <w:noProof/>
          <w:lang w:val="id-ID"/>
        </w:rPr>
        <w:t xml:space="preserve"> Biblical Supportfor </w:t>
      </w:r>
      <w:r w:rsidRPr="00E55570">
        <w:rPr>
          <w:rFonts w:asciiTheme="majorHAnsi" w:hAnsiTheme="majorHAnsi" w:cstheme="majorHAnsi"/>
          <w:i/>
          <w:noProof/>
        </w:rPr>
        <w:t>A</w:t>
      </w:r>
      <w:r w:rsidRPr="00E55570">
        <w:rPr>
          <w:rFonts w:asciiTheme="majorHAnsi" w:hAnsiTheme="majorHAnsi" w:cstheme="majorHAnsi"/>
          <w:i/>
          <w:noProof/>
          <w:lang w:val="id-ID"/>
        </w:rPr>
        <w:t xml:space="preserve"> New Perspective</w:t>
      </w:r>
      <w:r w:rsidRPr="00E55570">
        <w:rPr>
          <w:rFonts w:asciiTheme="majorHAnsi" w:hAnsiTheme="majorHAnsi" w:cstheme="majorHAnsi"/>
          <w:noProof/>
          <w:lang w:val="id-ID"/>
        </w:rPr>
        <w:t xml:space="preserve">, dalam </w:t>
      </w:r>
      <w:r w:rsidRPr="00E55570">
        <w:rPr>
          <w:rFonts w:asciiTheme="majorHAnsi" w:hAnsiTheme="majorHAnsi" w:cstheme="majorHAnsi"/>
          <w:i/>
          <w:noProof/>
          <w:lang w:val="id-ID"/>
        </w:rPr>
        <w:t>The Openness of God</w:t>
      </w:r>
      <w:r w:rsidRPr="00E55570">
        <w:rPr>
          <w:rFonts w:asciiTheme="majorHAnsi" w:hAnsiTheme="majorHAnsi" w:cstheme="majorHAnsi"/>
          <w:noProof/>
          <w:lang w:val="id-ID"/>
        </w:rPr>
        <w:t xml:space="preserve"> ((Illinois: InterVarsity, 1994), chapter 1. hlm. 11</w:t>
      </w:r>
    </w:p>
  </w:footnote>
  <w:footnote w:id="4">
    <w:p w:rsidR="00351518" w:rsidRPr="00E55570" w:rsidRDefault="00351518" w:rsidP="00351518">
      <w:pPr>
        <w:pStyle w:val="FootnoteText"/>
        <w:ind w:firstLine="397"/>
        <w:jc w:val="both"/>
        <w:rPr>
          <w:rFonts w:asciiTheme="majorHAnsi" w:hAnsiTheme="majorHAnsi" w:cstheme="majorHAnsi"/>
          <w:i/>
          <w:noProof/>
          <w:lang w:val="id-ID"/>
        </w:rPr>
      </w:pPr>
      <w:r w:rsidRPr="00E55570">
        <w:rPr>
          <w:rStyle w:val="FootnoteReference"/>
          <w:noProof/>
          <w:lang w:val="id-ID"/>
        </w:rPr>
        <w:footnoteRef/>
      </w:r>
      <w:r w:rsidRPr="00E55570">
        <w:rPr>
          <w:rFonts w:asciiTheme="majorHAnsi" w:hAnsiTheme="majorHAnsi" w:cstheme="majorHAnsi"/>
          <w:noProof/>
          <w:lang w:val="id-ID"/>
        </w:rPr>
        <w:t>William Hasker,</w:t>
      </w:r>
      <w:r w:rsidRPr="00E55570">
        <w:rPr>
          <w:rFonts w:asciiTheme="majorHAnsi" w:hAnsiTheme="majorHAnsi" w:cstheme="majorHAnsi"/>
          <w:i/>
          <w:noProof/>
          <w:lang w:val="id-ID"/>
        </w:rPr>
        <w:t xml:space="preserve"> A Philosophical Perspective</w:t>
      </w:r>
      <w:r w:rsidRPr="00E55570">
        <w:rPr>
          <w:rFonts w:asciiTheme="majorHAnsi" w:hAnsiTheme="majorHAnsi" w:cstheme="majorHAnsi"/>
          <w:noProof/>
          <w:lang w:val="id-ID"/>
        </w:rPr>
        <w:t xml:space="preserve"> (Illinois: InterVarsity, 1994), Chapter 4. hlm. 126</w:t>
      </w:r>
    </w:p>
  </w:footnote>
  <w:footnote w:id="5">
    <w:p w:rsidR="00351518" w:rsidRPr="00E55570" w:rsidRDefault="00351518" w:rsidP="00351518">
      <w:pPr>
        <w:pStyle w:val="NoSpacing"/>
        <w:ind w:firstLine="397"/>
        <w:jc w:val="both"/>
        <w:rPr>
          <w:rFonts w:asciiTheme="majorHAnsi" w:hAnsiTheme="majorHAnsi" w:cstheme="majorHAnsi"/>
          <w:noProof/>
          <w:sz w:val="20"/>
          <w:szCs w:val="20"/>
          <w:lang w:val="id-ID"/>
        </w:rPr>
      </w:pPr>
      <w:r w:rsidRPr="00E55570">
        <w:rPr>
          <w:rStyle w:val="FootnoteReference"/>
          <w:rFonts w:asciiTheme="majorHAnsi" w:hAnsiTheme="majorHAnsi" w:cstheme="majorHAnsi"/>
          <w:noProof/>
          <w:sz w:val="20"/>
          <w:szCs w:val="20"/>
          <w:lang w:val="id-ID"/>
        </w:rPr>
        <w:footnoteRef/>
      </w:r>
      <w:r w:rsidRPr="00E55570">
        <w:rPr>
          <w:rFonts w:asciiTheme="majorHAnsi" w:hAnsiTheme="majorHAnsi" w:cstheme="majorHAnsi"/>
          <w:noProof/>
          <w:sz w:val="20"/>
          <w:szCs w:val="20"/>
          <w:lang w:val="id-ID"/>
        </w:rPr>
        <w:t>Gregory Boyd, mengambil beberapa contoh kasus untuk memperguat argumetasinya, seperti kasus Adolf Hitler yang membunuh 6 ju</w:t>
      </w:r>
      <w:r w:rsidRPr="00E55570">
        <w:rPr>
          <w:rFonts w:asciiTheme="majorHAnsi" w:hAnsiTheme="majorHAnsi" w:cstheme="majorHAnsi"/>
          <w:noProof/>
          <w:sz w:val="20"/>
          <w:szCs w:val="20"/>
        </w:rPr>
        <w:t>t</w:t>
      </w:r>
      <w:r w:rsidRPr="00E55570">
        <w:rPr>
          <w:rFonts w:asciiTheme="majorHAnsi" w:hAnsiTheme="majorHAnsi" w:cstheme="majorHAnsi"/>
          <w:noProof/>
          <w:sz w:val="20"/>
          <w:szCs w:val="20"/>
          <w:lang w:val="id-ID"/>
        </w:rPr>
        <w:t>a orang Yahudi. Ia berpendapat</w:t>
      </w:r>
      <w:r w:rsidRPr="00E55570">
        <w:rPr>
          <w:rFonts w:asciiTheme="majorHAnsi" w:hAnsiTheme="majorHAnsi" w:cstheme="majorHAnsi"/>
          <w:noProof/>
          <w:sz w:val="20"/>
          <w:szCs w:val="20"/>
        </w:rPr>
        <w:t>:</w:t>
      </w:r>
      <w:r w:rsidRPr="00E55570">
        <w:rPr>
          <w:rFonts w:asciiTheme="majorHAnsi" w:hAnsiTheme="majorHAnsi" w:cstheme="majorHAnsi"/>
          <w:noProof/>
          <w:sz w:val="20"/>
          <w:szCs w:val="20"/>
          <w:lang w:val="id-ID"/>
        </w:rPr>
        <w:t xml:space="preserve"> jika Allah memang mengetahui sebelumnya mengapa </w:t>
      </w:r>
      <w:r w:rsidRPr="00E55570">
        <w:rPr>
          <w:rFonts w:asciiTheme="majorHAnsi" w:hAnsiTheme="majorHAnsi" w:cstheme="majorHAnsi"/>
          <w:noProof/>
          <w:sz w:val="20"/>
          <w:szCs w:val="20"/>
        </w:rPr>
        <w:t>D</w:t>
      </w:r>
      <w:r w:rsidRPr="00E55570">
        <w:rPr>
          <w:rFonts w:asciiTheme="majorHAnsi" w:hAnsiTheme="majorHAnsi" w:cstheme="majorHAnsi"/>
          <w:noProof/>
          <w:sz w:val="20"/>
          <w:szCs w:val="20"/>
          <w:lang w:val="id-ID"/>
        </w:rPr>
        <w:t xml:space="preserve">ia berdiam dan menciptakan manusia seperti Hitler? Contoh lainnya, adalah jika seseorang mempunyai anjing gila dan membahayakan orang lain, orang itu pasti akan memukulnya, nah!, bukankah seseorang itu harus bertanggungjawab dengan perilaku anjing miliknya itu? Maka, berdasarkan hal ini kemudian Boyd menyimpulkan demikian, “jika Allah benar, berdaulatdan sempurna dalam pengetahuan-Nya, bagaimana mungkin Ia tidak bertanggungjawab terhadap perilaku kejahatan manusia yang Ia biarkan ada di bumi ini? Maka, oleh karena Allah tidak mampu menanganinya, sesungguhnya Allah tidak punyak kuasa </w:t>
      </w:r>
      <w:r w:rsidRPr="00E55570">
        <w:rPr>
          <w:rFonts w:asciiTheme="majorHAnsi" w:hAnsiTheme="majorHAnsi" w:cstheme="majorHAnsi"/>
          <w:i/>
          <w:noProof/>
          <w:sz w:val="20"/>
          <w:szCs w:val="20"/>
          <w:lang w:val="id-ID"/>
        </w:rPr>
        <w:t>mutlak</w:t>
      </w:r>
      <w:r w:rsidRPr="00E55570">
        <w:rPr>
          <w:rFonts w:asciiTheme="majorHAnsi" w:hAnsiTheme="majorHAnsi" w:cstheme="majorHAnsi"/>
          <w:noProof/>
          <w:sz w:val="20"/>
          <w:szCs w:val="20"/>
          <w:lang w:val="id-ID"/>
        </w:rPr>
        <w:t xml:space="preserve"> terhadap diri manusia, bahkan Ia tidak mengetahui masa depan sebab Hitler bertindak begitu bejat tetapi Allah tidak punya cukupkemampuan untuk membatasinya atau bahkan Allah tidak tahu sesungguhnya masa depan termasuk apa yang ada di dalam pikiran Hitler.[Gregory A.Boyd, </w:t>
      </w:r>
      <w:r w:rsidRPr="00E55570">
        <w:rPr>
          <w:rStyle w:val="Emphasis"/>
          <w:rFonts w:asciiTheme="majorHAnsi" w:hAnsiTheme="majorHAnsi" w:cstheme="majorHAnsi"/>
          <w:noProof/>
          <w:sz w:val="20"/>
          <w:szCs w:val="20"/>
          <w:lang w:val="id-ID"/>
        </w:rPr>
        <w:t>God of the possible</w:t>
      </w:r>
      <w:r w:rsidRPr="00E55570">
        <w:rPr>
          <w:rFonts w:asciiTheme="majorHAnsi" w:hAnsiTheme="majorHAnsi" w:cstheme="majorHAnsi"/>
          <w:noProof/>
          <w:sz w:val="20"/>
          <w:szCs w:val="20"/>
          <w:lang w:val="id-ID"/>
        </w:rPr>
        <w:t xml:space="preserve"> (Grand Rapids, Michigan: Baker Books,2001), hlm. 10]</w:t>
      </w:r>
    </w:p>
  </w:footnote>
  <w:footnote w:id="6">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Lihat  William Hasker,</w:t>
      </w:r>
      <w:r w:rsidRPr="00E55570">
        <w:rPr>
          <w:rFonts w:asciiTheme="majorHAnsi" w:hAnsiTheme="majorHAnsi" w:cstheme="majorHAnsi"/>
          <w:i/>
          <w:noProof/>
          <w:lang w:val="id-ID"/>
        </w:rPr>
        <w:t xml:space="preserve"> A Philosophical Perspective</w:t>
      </w:r>
      <w:r w:rsidRPr="00E55570">
        <w:rPr>
          <w:rFonts w:asciiTheme="majorHAnsi" w:hAnsiTheme="majorHAnsi" w:cstheme="majorHAnsi"/>
          <w:noProof/>
          <w:lang w:val="id-ID"/>
        </w:rPr>
        <w:t>,</w:t>
      </w:r>
      <w:r w:rsidRPr="00E55570">
        <w:rPr>
          <w:rFonts w:asciiTheme="majorHAnsi" w:hAnsiTheme="majorHAnsi" w:cstheme="majorHAnsi"/>
          <w:noProof/>
        </w:rPr>
        <w:t xml:space="preserve"> </w:t>
      </w:r>
      <w:r w:rsidRPr="00E55570">
        <w:rPr>
          <w:rFonts w:asciiTheme="majorHAnsi" w:hAnsiTheme="majorHAnsi" w:cstheme="majorHAnsi"/>
          <w:noProof/>
          <w:lang w:val="id-ID"/>
        </w:rPr>
        <w:t>hlm. 128</w:t>
      </w:r>
    </w:p>
  </w:footnote>
  <w:footnote w:id="7">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Style w:val="citation"/>
          <w:rFonts w:asciiTheme="majorHAnsi" w:hAnsiTheme="majorHAnsi" w:cstheme="majorHAnsi"/>
          <w:noProof/>
          <w:lang w:val="id-ID"/>
        </w:rPr>
        <w:t>Gregory A. Boyd.</w:t>
      </w:r>
      <w:r w:rsidRPr="00E55570">
        <w:rPr>
          <w:rStyle w:val="citation"/>
          <w:rFonts w:asciiTheme="majorHAnsi" w:hAnsiTheme="majorHAnsi" w:cstheme="majorHAnsi"/>
          <w:i/>
          <w:noProof/>
          <w:lang w:val="id-ID"/>
        </w:rPr>
        <w:t>God Of Possible</w:t>
      </w:r>
      <w:r w:rsidRPr="00E55570">
        <w:rPr>
          <w:rStyle w:val="citation"/>
          <w:rFonts w:asciiTheme="majorHAnsi" w:hAnsiTheme="majorHAnsi" w:cstheme="majorHAnsi"/>
          <w:noProof/>
          <w:lang w:val="id-ID"/>
        </w:rPr>
        <w:t xml:space="preserve"> hlm. 10,11</w:t>
      </w:r>
    </w:p>
  </w:footnote>
  <w:footnote w:id="8">
    <w:p w:rsidR="00351518" w:rsidRPr="00E55570" w:rsidRDefault="00351518" w:rsidP="00351518">
      <w:pPr>
        <w:pStyle w:val="NoSpacing"/>
        <w:ind w:firstLine="397"/>
        <w:jc w:val="both"/>
        <w:rPr>
          <w:rFonts w:asciiTheme="majorHAnsi" w:hAnsiTheme="majorHAnsi" w:cstheme="majorHAnsi"/>
          <w:noProof/>
          <w:sz w:val="20"/>
          <w:szCs w:val="20"/>
          <w:lang w:val="id-ID"/>
        </w:rPr>
      </w:pPr>
      <w:r w:rsidRPr="00E55570">
        <w:rPr>
          <w:rStyle w:val="FootnoteReference"/>
          <w:rFonts w:asciiTheme="majorHAnsi" w:hAnsiTheme="majorHAnsi" w:cstheme="majorHAnsi"/>
          <w:noProof/>
          <w:sz w:val="20"/>
          <w:szCs w:val="20"/>
          <w:lang w:val="id-ID"/>
        </w:rPr>
        <w:footnoteRef/>
      </w:r>
      <w:r w:rsidRPr="00E55570">
        <w:rPr>
          <w:rFonts w:asciiTheme="majorHAnsi" w:hAnsiTheme="majorHAnsi" w:cstheme="majorHAnsi"/>
          <w:noProof/>
          <w:sz w:val="20"/>
          <w:szCs w:val="20"/>
          <w:lang w:val="id-ID"/>
        </w:rPr>
        <w:t xml:space="preserve">Ibid. </w:t>
      </w:r>
    </w:p>
  </w:footnote>
  <w:footnote w:id="9">
    <w:p w:rsidR="00351518" w:rsidRPr="00E55570" w:rsidRDefault="00351518" w:rsidP="00351518">
      <w:pPr>
        <w:pStyle w:val="NoSpacing"/>
        <w:ind w:firstLine="397"/>
        <w:jc w:val="both"/>
        <w:rPr>
          <w:rFonts w:asciiTheme="majorHAnsi" w:hAnsiTheme="majorHAnsi" w:cstheme="majorHAnsi"/>
          <w:noProof/>
          <w:sz w:val="20"/>
          <w:szCs w:val="20"/>
          <w:lang w:val="id-ID"/>
        </w:rPr>
      </w:pPr>
      <w:r w:rsidRPr="00E55570">
        <w:rPr>
          <w:rStyle w:val="FootnoteReference"/>
          <w:rFonts w:asciiTheme="majorHAnsi" w:hAnsiTheme="majorHAnsi" w:cstheme="majorHAnsi"/>
          <w:noProof/>
          <w:sz w:val="20"/>
          <w:szCs w:val="20"/>
          <w:lang w:val="id-ID"/>
        </w:rPr>
        <w:footnoteRef/>
      </w:r>
      <w:r w:rsidRPr="00E55570">
        <w:rPr>
          <w:rFonts w:asciiTheme="majorHAnsi" w:hAnsiTheme="majorHAnsi" w:cstheme="majorHAnsi"/>
          <w:noProof/>
          <w:sz w:val="20"/>
          <w:szCs w:val="20"/>
          <w:lang w:val="id-ID"/>
        </w:rPr>
        <w:t>Ibid.,</w:t>
      </w:r>
      <w:r w:rsidRPr="00E55570">
        <w:rPr>
          <w:rStyle w:val="Emphasis"/>
          <w:rFonts w:asciiTheme="majorHAnsi" w:hAnsiTheme="majorHAnsi" w:cstheme="majorHAnsi"/>
          <w:noProof/>
          <w:sz w:val="20"/>
          <w:szCs w:val="20"/>
          <w:lang w:val="id-ID"/>
        </w:rPr>
        <w:t xml:space="preserve"> hlm. 11</w:t>
      </w:r>
    </w:p>
  </w:footnote>
  <w:footnote w:id="10">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William Hasker,</w:t>
      </w:r>
      <w:r w:rsidRPr="00E55570">
        <w:rPr>
          <w:rFonts w:asciiTheme="majorHAnsi" w:hAnsiTheme="majorHAnsi" w:cstheme="majorHAnsi"/>
          <w:i/>
          <w:noProof/>
          <w:lang w:val="id-ID"/>
        </w:rPr>
        <w:t xml:space="preserve"> A Philosophical Perspective</w:t>
      </w:r>
      <w:r w:rsidRPr="00E55570">
        <w:rPr>
          <w:rFonts w:asciiTheme="majorHAnsi" w:hAnsiTheme="majorHAnsi" w:cstheme="majorHAnsi"/>
          <w:noProof/>
          <w:lang w:val="id-ID"/>
        </w:rPr>
        <w:t>.Hlm. 129</w:t>
      </w:r>
    </w:p>
  </w:footnote>
  <w:footnote w:id="11">
    <w:p w:rsidR="00351518" w:rsidRPr="00E55570" w:rsidRDefault="00351518" w:rsidP="00351518">
      <w:pPr>
        <w:pStyle w:val="NoSpacing"/>
        <w:ind w:firstLine="397"/>
        <w:jc w:val="both"/>
        <w:rPr>
          <w:rFonts w:asciiTheme="majorHAnsi" w:hAnsiTheme="majorHAnsi" w:cstheme="majorHAnsi"/>
          <w:noProof/>
          <w:sz w:val="20"/>
          <w:szCs w:val="20"/>
          <w:lang w:val="id-ID"/>
        </w:rPr>
      </w:pPr>
      <w:r w:rsidRPr="00E55570">
        <w:rPr>
          <w:rStyle w:val="FootnoteReference"/>
          <w:rFonts w:asciiTheme="majorHAnsi" w:hAnsiTheme="majorHAnsi" w:cstheme="majorHAnsi"/>
          <w:noProof/>
          <w:sz w:val="20"/>
          <w:szCs w:val="20"/>
          <w:lang w:val="id-ID"/>
        </w:rPr>
        <w:footnoteRef/>
      </w:r>
      <w:r w:rsidRPr="00E55570">
        <w:rPr>
          <w:rFonts w:asciiTheme="majorHAnsi" w:hAnsiTheme="majorHAnsi" w:cstheme="majorHAnsi"/>
          <w:noProof/>
          <w:sz w:val="20"/>
          <w:szCs w:val="20"/>
          <w:lang w:val="id-ID"/>
        </w:rPr>
        <w:t>Ibid.</w:t>
      </w:r>
    </w:p>
  </w:footnote>
  <w:footnote w:id="12">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Ibid., hlm. 16</w:t>
      </w:r>
    </w:p>
  </w:footnote>
  <w:footnote w:id="13">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Ibid., hlm. 23</w:t>
      </w:r>
    </w:p>
  </w:footnote>
  <w:footnote w:id="14">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Paul  Helm,</w:t>
      </w:r>
      <w:r w:rsidRPr="00E55570">
        <w:rPr>
          <w:rFonts w:asciiTheme="majorHAnsi" w:hAnsiTheme="majorHAnsi" w:cstheme="majorHAnsi"/>
          <w:i/>
          <w:noProof/>
          <w:lang w:val="id-ID"/>
        </w:rPr>
        <w:t xml:space="preserve"> Eternal God</w:t>
      </w:r>
      <w:r w:rsidRPr="00E55570">
        <w:rPr>
          <w:rFonts w:asciiTheme="majorHAnsi" w:hAnsiTheme="majorHAnsi" w:cstheme="majorHAnsi"/>
          <w:noProof/>
          <w:lang w:val="id-ID"/>
        </w:rPr>
        <w:t xml:space="preserve"> (Oxford: Oxford Universuty Press, 1997), hlm. 125, 195</w:t>
      </w:r>
    </w:p>
  </w:footnote>
  <w:footnote w:id="15">
    <w:p w:rsidR="00351518" w:rsidRPr="00E55570" w:rsidRDefault="00351518" w:rsidP="00351518">
      <w:pPr>
        <w:pStyle w:val="FootnoteText"/>
        <w:ind w:firstLine="397"/>
        <w:jc w:val="both"/>
        <w:rPr>
          <w:rFonts w:asciiTheme="majorHAnsi" w:hAnsiTheme="majorHAnsi" w:cstheme="majorHAns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Gregory A. Boyd,</w:t>
      </w:r>
      <w:r w:rsidRPr="00E55570">
        <w:rPr>
          <w:rFonts w:asciiTheme="majorHAnsi" w:hAnsiTheme="majorHAnsi" w:cstheme="majorHAnsi"/>
          <w:i/>
          <w:noProof/>
          <w:lang w:val="id-ID"/>
        </w:rPr>
        <w:t xml:space="preserve"> The Open Theism View: dalam buku Divine Foreknowledge</w:t>
      </w:r>
      <w:r w:rsidRPr="00E55570">
        <w:rPr>
          <w:rFonts w:asciiTheme="majorHAnsi" w:hAnsiTheme="majorHAnsi" w:cstheme="majorHAnsi"/>
          <w:noProof/>
          <w:lang w:val="id-ID"/>
        </w:rPr>
        <w:t xml:space="preserve"> (Ilinois: InterVarsity Press, 2001), hlm. 17</w:t>
      </w:r>
      <w:r w:rsidRPr="00E55570">
        <w:rPr>
          <w:rFonts w:asciiTheme="majorHAnsi" w:hAnsiTheme="majorHAnsi" w:cstheme="majorHAnsi"/>
          <w:noProof/>
        </w:rPr>
        <w:t>.</w:t>
      </w:r>
    </w:p>
  </w:footnote>
  <w:footnote w:id="16">
    <w:p w:rsidR="00351518" w:rsidRPr="00E55570" w:rsidRDefault="00351518" w:rsidP="00351518">
      <w:pPr>
        <w:pStyle w:val="FootnoteText"/>
        <w:ind w:firstLine="397"/>
        <w:jc w:val="both"/>
        <w:rPr>
          <w:rFonts w:asciiTheme="majorHAnsi" w:hAnsiTheme="majorHAnsi" w:cstheme="majorHAns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Argumennya keterbukaan sebagian akan masa depan merupakan natur dari kebebasan. Lebih lanjut pandangan ini dikembangkan dalam buku, Gregory A. Boyd,</w:t>
      </w:r>
      <w:r w:rsidRPr="00E55570">
        <w:rPr>
          <w:rFonts w:asciiTheme="majorHAnsi" w:hAnsiTheme="majorHAnsi" w:cstheme="majorHAnsi"/>
          <w:i/>
          <w:noProof/>
          <w:lang w:val="id-ID"/>
        </w:rPr>
        <w:t xml:space="preserve"> Satan and the Problem of Evil: developing a Warfare Theodicy</w:t>
      </w:r>
      <w:r w:rsidRPr="00E55570">
        <w:rPr>
          <w:rFonts w:asciiTheme="majorHAnsi" w:hAnsiTheme="majorHAnsi" w:cstheme="majorHAnsi"/>
          <w:noProof/>
          <w:lang w:val="id-ID"/>
        </w:rPr>
        <w:t xml:space="preserve"> (Downers Greve, Illinois: InterVarsity Press, 2001), bab 2</w:t>
      </w:r>
      <w:r w:rsidRPr="00E55570">
        <w:rPr>
          <w:rFonts w:asciiTheme="majorHAnsi" w:hAnsiTheme="majorHAnsi" w:cstheme="majorHAnsi"/>
          <w:noProof/>
        </w:rPr>
        <w:t>.</w:t>
      </w:r>
    </w:p>
  </w:footnote>
  <w:footnote w:id="17">
    <w:p w:rsidR="00351518" w:rsidRPr="00E55570" w:rsidRDefault="00351518" w:rsidP="00351518">
      <w:pPr>
        <w:pStyle w:val="FootnoteText"/>
        <w:ind w:firstLine="397"/>
        <w:jc w:val="both"/>
        <w:rPr>
          <w:noProof/>
        </w:rPr>
      </w:pPr>
      <w:r w:rsidRPr="00E55570">
        <w:rPr>
          <w:rStyle w:val="FootnoteReference"/>
          <w:noProof/>
          <w:lang w:val="id-ID"/>
        </w:rPr>
        <w:footnoteRef/>
      </w:r>
      <w:r w:rsidRPr="00E55570">
        <w:rPr>
          <w:rFonts w:asciiTheme="majorHAnsi" w:hAnsiTheme="majorHAnsi" w:cstheme="majorHAnsi"/>
          <w:noProof/>
          <w:lang w:val="id-ID"/>
        </w:rPr>
        <w:t>Richard Rice,</w:t>
      </w:r>
      <w:r w:rsidRPr="00E55570">
        <w:rPr>
          <w:rFonts w:asciiTheme="majorHAnsi" w:hAnsiTheme="majorHAnsi" w:cstheme="majorHAnsi"/>
          <w:i/>
          <w:noProof/>
          <w:lang w:val="id-ID"/>
        </w:rPr>
        <w:t xml:space="preserve"> Biblical Support for a New Perspective,</w:t>
      </w:r>
      <w:r w:rsidRPr="00E55570">
        <w:rPr>
          <w:rFonts w:asciiTheme="majorHAnsi" w:hAnsiTheme="majorHAnsi" w:cstheme="majorHAnsi"/>
          <w:noProof/>
          <w:lang w:val="id-ID"/>
        </w:rPr>
        <w:t xml:space="preserve"> hlm. 11</w:t>
      </w:r>
      <w:r w:rsidRPr="00E55570">
        <w:rPr>
          <w:rFonts w:asciiTheme="majorHAnsi" w:hAnsiTheme="majorHAnsi" w:cstheme="majorHAnsi"/>
          <w:noProof/>
        </w:rPr>
        <w:t>.</w:t>
      </w:r>
    </w:p>
  </w:footnote>
  <w:footnote w:id="18">
    <w:p w:rsidR="00351518" w:rsidRPr="00E55570" w:rsidRDefault="00351518" w:rsidP="00351518">
      <w:pPr>
        <w:pStyle w:val="FootnoteText"/>
        <w:ind w:firstLine="397"/>
        <w:jc w:val="both"/>
        <w:rPr>
          <w:rFonts w:asciiTheme="majorHAnsi" w:hAnsiTheme="majorHAnsi" w:cstheme="majorHAns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 xml:space="preserve">Gregory A. Boyd, </w:t>
      </w:r>
      <w:r w:rsidRPr="00E55570">
        <w:rPr>
          <w:rFonts w:asciiTheme="majorHAnsi" w:hAnsiTheme="majorHAnsi" w:cstheme="majorHAnsi"/>
          <w:i/>
          <w:noProof/>
          <w:lang w:val="id-ID"/>
        </w:rPr>
        <w:t>The Open Theism View,</w:t>
      </w:r>
      <w:r w:rsidRPr="00E55570">
        <w:rPr>
          <w:rFonts w:asciiTheme="majorHAnsi" w:hAnsiTheme="majorHAnsi" w:cstheme="majorHAnsi"/>
          <w:noProof/>
          <w:lang w:val="id-ID"/>
        </w:rPr>
        <w:t xml:space="preserve"> hlm. 24-37</w:t>
      </w:r>
      <w:r w:rsidRPr="00E55570">
        <w:rPr>
          <w:rFonts w:asciiTheme="majorHAnsi" w:hAnsiTheme="majorHAnsi" w:cstheme="majorHAnsi"/>
          <w:noProof/>
        </w:rPr>
        <w:t>.</w:t>
      </w:r>
    </w:p>
  </w:footnote>
  <w:footnote w:id="19">
    <w:p w:rsidR="00351518" w:rsidRPr="00E55570" w:rsidRDefault="00351518" w:rsidP="00351518">
      <w:pPr>
        <w:pStyle w:val="FootnoteText"/>
        <w:ind w:firstLine="397"/>
        <w:jc w:val="both"/>
        <w:rPr>
          <w:rFonts w:asciiTheme="majorHAnsi" w:hAnsiTheme="majorHAnsi" w:cstheme="majorHAns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Ayat-ayat Alkitab lain yang dijadikan dukungan pendapatnya mengenai topic ini antara lain: Yeremia 3:6-7; 19:5;  7:31; 32:35</w:t>
      </w:r>
      <w:r w:rsidRPr="00E55570">
        <w:rPr>
          <w:rFonts w:asciiTheme="majorHAnsi" w:hAnsiTheme="majorHAnsi" w:cstheme="majorHAnsi"/>
          <w:noProof/>
        </w:rPr>
        <w:t>.</w:t>
      </w:r>
    </w:p>
  </w:footnote>
  <w:footnote w:id="20">
    <w:p w:rsidR="00351518" w:rsidRPr="00E55570" w:rsidRDefault="00351518" w:rsidP="00351518">
      <w:pPr>
        <w:pStyle w:val="FootnoteText"/>
        <w:ind w:firstLine="397"/>
        <w:jc w:val="both"/>
        <w:rPr>
          <w:rFonts w:asciiTheme="majorHAnsi" w:hAnsiTheme="majorHAnsi" w:cstheme="majorHAnsi"/>
          <w: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Clark Pinnock,</w:t>
      </w:r>
      <w:r w:rsidRPr="00E55570">
        <w:rPr>
          <w:rFonts w:asciiTheme="majorHAnsi" w:hAnsiTheme="majorHAnsi" w:cstheme="majorHAnsi"/>
          <w:i/>
          <w:noProof/>
          <w:lang w:val="id-ID"/>
        </w:rPr>
        <w:t xml:space="preserve"> Systematic Teology, </w:t>
      </w:r>
      <w:r w:rsidRPr="00E55570">
        <w:rPr>
          <w:rFonts w:asciiTheme="majorHAnsi" w:hAnsiTheme="majorHAnsi" w:cstheme="majorHAnsi"/>
          <w:noProof/>
          <w:lang w:val="id-ID"/>
        </w:rPr>
        <w:t>dalam</w:t>
      </w:r>
      <w:r w:rsidRPr="00E55570">
        <w:rPr>
          <w:rFonts w:asciiTheme="majorHAnsi" w:hAnsiTheme="majorHAnsi" w:cstheme="majorHAnsi"/>
          <w:i/>
          <w:noProof/>
          <w:lang w:val="id-ID"/>
        </w:rPr>
        <w:t xml:space="preserve">The Opennes of God: A Biblical Challenge to the Traditionil Understanding of god </w:t>
      </w:r>
      <w:r w:rsidRPr="00E55570">
        <w:rPr>
          <w:rFonts w:asciiTheme="majorHAnsi" w:hAnsiTheme="majorHAnsi" w:cstheme="majorHAnsi"/>
          <w:noProof/>
          <w:lang w:val="id-ID"/>
        </w:rPr>
        <w:t>(Illinois: InterVarsity, 1994), hlm.  177</w:t>
      </w:r>
      <w:r w:rsidRPr="00E55570">
        <w:rPr>
          <w:rFonts w:asciiTheme="majorHAnsi" w:hAnsiTheme="majorHAnsi" w:cstheme="majorHAnsi"/>
          <w:noProof/>
        </w:rPr>
        <w:t>.</w:t>
      </w:r>
    </w:p>
  </w:footnote>
  <w:footnote w:id="21">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 xml:space="preserve">Bersifat antropomorfis disini dalam artian bahwa atribut-atribut Allah dijelaskan dalam konsep manusia (memanusiakan sifat-sifat Allah) dengan tujuan supaya mudah dipahami manusia yang terbatas dalam memahami Allah. Hal ini tidak bisa dipahami secara literal sebab itu hanya sebagai penggambaran guna membantu pemahaman manusia. Bersifat fenomenologikal dalam artian bahwa tindakan Allah secara fenomena atau secara peristiwa kasat mata terlihat bertentangan dengan hakikat-Nya, namun itu hanya fenomena saja, bukan gambaran mengenai diri Allah secara konsisten dan koheren di dalam pengajaran Alkitab. </w:t>
      </w:r>
    </w:p>
  </w:footnote>
  <w:footnote w:id="22">
    <w:p w:rsidR="00351518" w:rsidRPr="00E55570" w:rsidRDefault="00351518" w:rsidP="00351518">
      <w:pPr>
        <w:pStyle w:val="FootnoteText"/>
        <w:ind w:firstLine="397"/>
        <w:jc w:val="both"/>
        <w:rPr>
          <w:rFonts w:asciiTheme="majorHAnsi" w:hAnsiTheme="majorHAnsi" w:cstheme="majorHAns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 xml:space="preserve">F. Beckwith, </w:t>
      </w:r>
      <w:r w:rsidRPr="00E55570">
        <w:rPr>
          <w:rFonts w:asciiTheme="majorHAnsi" w:hAnsiTheme="majorHAnsi" w:cstheme="majorHAnsi"/>
          <w:i/>
          <w:noProof/>
          <w:lang w:val="id-ID"/>
        </w:rPr>
        <w:t xml:space="preserve">Limited Omnisciences and the Test for a Prophet: A Brief Philosophical Analisis, </w:t>
      </w:r>
      <w:r w:rsidRPr="00E55570">
        <w:rPr>
          <w:rFonts w:asciiTheme="majorHAnsi" w:hAnsiTheme="majorHAnsi" w:cstheme="majorHAnsi"/>
          <w:noProof/>
          <w:lang w:val="id-ID"/>
        </w:rPr>
        <w:t xml:space="preserve">dalam </w:t>
      </w:r>
      <w:r w:rsidRPr="00E55570">
        <w:rPr>
          <w:rFonts w:asciiTheme="majorHAnsi" w:hAnsiTheme="majorHAnsi" w:cstheme="majorHAnsi"/>
          <w:i/>
          <w:noProof/>
          <w:lang w:val="id-ID"/>
        </w:rPr>
        <w:t xml:space="preserve">Jurnal Evangelical Theological Society </w:t>
      </w:r>
      <w:r w:rsidRPr="00E55570">
        <w:rPr>
          <w:rFonts w:asciiTheme="majorHAnsi" w:hAnsiTheme="majorHAnsi" w:cstheme="majorHAnsi"/>
          <w:noProof/>
          <w:lang w:val="id-ID"/>
        </w:rPr>
        <w:t>36, no. 3 (1993), hlm. 357-62</w:t>
      </w:r>
      <w:r w:rsidRPr="00E55570">
        <w:rPr>
          <w:rFonts w:asciiTheme="majorHAnsi" w:hAnsiTheme="majorHAnsi" w:cstheme="majorHAnsi"/>
          <w:noProof/>
        </w:rPr>
        <w:t>.</w:t>
      </w:r>
    </w:p>
  </w:footnote>
  <w:footnote w:id="23">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R.C. Sproul,</w:t>
      </w:r>
      <w:r w:rsidRPr="00E55570">
        <w:rPr>
          <w:rFonts w:asciiTheme="majorHAnsi" w:hAnsiTheme="majorHAnsi" w:cstheme="majorHAnsi"/>
          <w:i/>
          <w:noProof/>
          <w:lang w:val="id-ID"/>
        </w:rPr>
        <w:t xml:space="preserve"> Chosen by God</w:t>
      </w:r>
      <w:r w:rsidRPr="00E55570">
        <w:rPr>
          <w:rFonts w:asciiTheme="majorHAnsi" w:hAnsiTheme="majorHAnsi" w:cstheme="majorHAnsi"/>
          <w:noProof/>
          <w:lang w:val="id-ID"/>
        </w:rPr>
        <w:t xml:space="preserve"> (Wheaton, Illinois: Tyndale House, 1986), hlm. 26,27.  </w:t>
      </w:r>
    </w:p>
  </w:footnote>
  <w:footnote w:id="24">
    <w:p w:rsidR="00351518" w:rsidRPr="00E55570" w:rsidRDefault="00351518" w:rsidP="00351518">
      <w:pPr>
        <w:pStyle w:val="FootnoteText"/>
        <w:ind w:firstLine="397"/>
        <w:jc w:val="both"/>
        <w:rPr>
          <w:rFonts w:asciiTheme="majorHAnsi" w:hAnsiTheme="majorHAnsi" w:cstheme="majorHAns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rPr>
        <w:t>R.C. Sproul</w:t>
      </w:r>
      <w:r w:rsidRPr="00E55570">
        <w:rPr>
          <w:rFonts w:asciiTheme="majorHAnsi" w:hAnsiTheme="majorHAnsi" w:cstheme="majorHAnsi"/>
          <w:noProof/>
          <w:lang w:val="id-ID"/>
        </w:rPr>
        <w:t>,</w:t>
      </w:r>
      <w:r w:rsidRPr="00E55570">
        <w:rPr>
          <w:rFonts w:asciiTheme="majorHAnsi" w:hAnsiTheme="majorHAnsi" w:cstheme="majorHAnsi"/>
          <w:i/>
          <w:noProof/>
          <w:lang w:val="id-ID"/>
        </w:rPr>
        <w:t xml:space="preserve"> Not a Chance:The Mith of Chance in Modern Science and Cosmology</w:t>
      </w:r>
      <w:r w:rsidRPr="00E55570">
        <w:rPr>
          <w:rFonts w:asciiTheme="majorHAnsi" w:hAnsiTheme="majorHAnsi" w:cstheme="majorHAnsi"/>
          <w:noProof/>
          <w:lang w:val="id-ID"/>
        </w:rPr>
        <w:t xml:space="preserve"> (Grand Rapids, Michigan: Baker, 1994), hlm. </w:t>
      </w:r>
      <w:r w:rsidRPr="00E55570">
        <w:rPr>
          <w:rFonts w:asciiTheme="majorHAnsi" w:hAnsiTheme="majorHAnsi" w:cstheme="majorHAnsi"/>
          <w:noProof/>
          <w:lang w:val="id-ID"/>
        </w:rPr>
        <w:t>3</w:t>
      </w:r>
      <w:r w:rsidRPr="00E55570">
        <w:rPr>
          <w:rFonts w:asciiTheme="majorHAnsi" w:hAnsiTheme="majorHAnsi" w:cstheme="majorHAnsi"/>
          <w:noProof/>
        </w:rPr>
        <w:t>.</w:t>
      </w:r>
    </w:p>
  </w:footnote>
  <w:footnote w:id="25">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 xml:space="preserve"> </w:t>
      </w:r>
      <w:r w:rsidRPr="00E55570">
        <w:rPr>
          <w:rFonts w:asciiTheme="majorHAnsi" w:hAnsiTheme="majorHAnsi" w:cstheme="majorHAnsi"/>
          <w:noProof/>
          <w:lang w:val="id-ID"/>
        </w:rPr>
        <w:t>John M. Frame,</w:t>
      </w:r>
      <w:r w:rsidRPr="00E55570">
        <w:rPr>
          <w:rFonts w:asciiTheme="majorHAnsi" w:hAnsiTheme="majorHAnsi" w:cstheme="majorHAnsi"/>
          <w:i/>
          <w:noProof/>
          <w:lang w:val="id-ID"/>
        </w:rPr>
        <w:t xml:space="preserve"> Not Other God: A Response to Open Theism</w:t>
      </w:r>
      <w:r w:rsidRPr="00E55570">
        <w:rPr>
          <w:rFonts w:asciiTheme="majorHAnsi" w:hAnsiTheme="majorHAnsi" w:cstheme="majorHAnsi"/>
          <w:noProof/>
          <w:lang w:val="id-ID"/>
        </w:rPr>
        <w:t xml:space="preserve"> ( Phillipsburg: P &amp; R ,2001), hlm. 194</w:t>
      </w:r>
      <w:r w:rsidRPr="00E55570">
        <w:rPr>
          <w:rFonts w:asciiTheme="majorHAnsi" w:hAnsiTheme="majorHAnsi" w:cstheme="majorHAnsi"/>
          <w:noProof/>
        </w:rPr>
        <w:t>.</w:t>
      </w:r>
      <w:r w:rsidRPr="00E55570">
        <w:rPr>
          <w:rFonts w:asciiTheme="majorHAnsi" w:hAnsiTheme="majorHAnsi" w:cstheme="majorHAnsi"/>
          <w:noProof/>
          <w:lang w:val="id-ID"/>
        </w:rPr>
        <w:t xml:space="preserve"> </w:t>
      </w:r>
    </w:p>
  </w:footnote>
  <w:footnote w:id="26">
    <w:p w:rsidR="00351518" w:rsidRPr="00E55570"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Ibid.</w:t>
      </w:r>
    </w:p>
  </w:footnote>
  <w:footnote w:id="27">
    <w:p w:rsidR="00351518" w:rsidRPr="00E55570" w:rsidRDefault="00351518" w:rsidP="00351518">
      <w:pPr>
        <w:pStyle w:val="FootnoteText"/>
        <w:ind w:firstLine="397"/>
        <w:jc w:val="both"/>
        <w:rPr>
          <w:rFonts w:asciiTheme="majorHAnsi" w:hAnsiTheme="majorHAnsi" w:cstheme="majorHAns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Ibid., 198</w:t>
      </w:r>
      <w:r w:rsidRPr="00E55570">
        <w:rPr>
          <w:rFonts w:asciiTheme="majorHAnsi" w:hAnsiTheme="majorHAnsi" w:cstheme="majorHAnsi"/>
          <w:noProof/>
        </w:rPr>
        <w:t>.</w:t>
      </w:r>
    </w:p>
  </w:footnote>
  <w:footnote w:id="28">
    <w:p w:rsidR="00351518" w:rsidRPr="00E55570" w:rsidRDefault="00351518" w:rsidP="00351518">
      <w:pPr>
        <w:pStyle w:val="FootnoteText"/>
        <w:ind w:firstLine="397"/>
        <w:jc w:val="both"/>
        <w:rPr>
          <w:rFonts w:asciiTheme="majorHAnsi" w:hAnsiTheme="majorHAnsi" w:cstheme="majorHAnsi"/>
        </w:rPr>
      </w:pPr>
      <w:r w:rsidRPr="00E55570">
        <w:rPr>
          <w:rStyle w:val="FootnoteReference"/>
        </w:rPr>
        <w:footnoteRef/>
      </w:r>
      <w:r w:rsidRPr="00E55570">
        <w:rPr>
          <w:rFonts w:asciiTheme="majorHAnsi" w:hAnsiTheme="majorHAnsi" w:cstheme="majorHAnsi"/>
        </w:rPr>
        <w:t>Norman Geisler,</w:t>
      </w:r>
      <w:r w:rsidRPr="00E55570">
        <w:rPr>
          <w:rFonts w:asciiTheme="majorHAnsi" w:hAnsiTheme="majorHAnsi" w:cstheme="majorHAnsi"/>
          <w:i/>
        </w:rPr>
        <w:t xml:space="preserve"> Creating God in the Image of </w:t>
      </w:r>
      <w:proofErr w:type="gramStart"/>
      <w:r w:rsidRPr="00E55570">
        <w:rPr>
          <w:rFonts w:asciiTheme="majorHAnsi" w:hAnsiTheme="majorHAnsi" w:cstheme="majorHAnsi"/>
          <w:i/>
        </w:rPr>
        <w:t>Man?:</w:t>
      </w:r>
      <w:proofErr w:type="gramEnd"/>
      <w:r w:rsidRPr="00E55570">
        <w:rPr>
          <w:rFonts w:asciiTheme="majorHAnsi" w:hAnsiTheme="majorHAnsi" w:cstheme="majorHAnsi"/>
          <w:i/>
        </w:rPr>
        <w:t xml:space="preserve"> The New “open” view of God-Neotheism’s Dangerous Drift</w:t>
      </w:r>
      <w:r w:rsidRPr="00E55570">
        <w:rPr>
          <w:rFonts w:asciiTheme="majorHAnsi" w:hAnsiTheme="majorHAnsi" w:cstheme="majorHAnsi"/>
        </w:rPr>
        <w:t>(Minneapolis, Minnesota: Bethany House Publishers, 1996), hlm. 34.</w:t>
      </w:r>
    </w:p>
  </w:footnote>
  <w:footnote w:id="29">
    <w:p w:rsidR="00351518" w:rsidRPr="00E55570" w:rsidRDefault="00351518" w:rsidP="00351518">
      <w:pPr>
        <w:pStyle w:val="FootnoteText"/>
        <w:ind w:firstLine="397"/>
        <w:jc w:val="both"/>
        <w:rPr>
          <w:rFonts w:asciiTheme="majorHAnsi" w:hAnsiTheme="majorHAnsi" w:cstheme="majorHAns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Robert A. Morey,</w:t>
      </w:r>
      <w:r w:rsidRPr="00E55570">
        <w:rPr>
          <w:rFonts w:asciiTheme="majorHAnsi" w:hAnsiTheme="majorHAnsi" w:cstheme="majorHAnsi"/>
          <w:i/>
          <w:noProof/>
          <w:lang w:val="id-ID"/>
        </w:rPr>
        <w:t xml:space="preserve"> Battle of the Gods</w:t>
      </w:r>
      <w:r w:rsidRPr="00E55570">
        <w:rPr>
          <w:rFonts w:asciiTheme="majorHAnsi" w:hAnsiTheme="majorHAnsi" w:cstheme="majorHAnsi"/>
          <w:noProof/>
          <w:lang w:val="id-ID"/>
        </w:rPr>
        <w:t xml:space="preserve"> (Massachustts: Crow Publishing, 1989), hlm. 211</w:t>
      </w:r>
      <w:r w:rsidRPr="00E55570">
        <w:rPr>
          <w:rFonts w:asciiTheme="majorHAnsi" w:hAnsiTheme="majorHAnsi" w:cstheme="majorHAnsi"/>
          <w:noProof/>
        </w:rPr>
        <w:t>.</w:t>
      </w:r>
    </w:p>
  </w:footnote>
  <w:footnote w:id="30">
    <w:p w:rsidR="00351518" w:rsidRPr="00E55570" w:rsidRDefault="00351518" w:rsidP="00351518">
      <w:pPr>
        <w:pStyle w:val="FootnoteText"/>
        <w:ind w:firstLine="397"/>
        <w:jc w:val="both"/>
        <w:rPr>
          <w:rFonts w:asciiTheme="majorHAnsi" w:hAnsiTheme="majorHAnsi" w:cstheme="majorHAns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Stephen Charnock,</w:t>
      </w:r>
      <w:r w:rsidRPr="00E55570">
        <w:rPr>
          <w:rFonts w:asciiTheme="majorHAnsi" w:hAnsiTheme="majorHAnsi" w:cstheme="majorHAnsi"/>
          <w:i/>
          <w:noProof/>
          <w:lang w:val="id-ID"/>
        </w:rPr>
        <w:t xml:space="preserve"> Discourses upon the Existence and Attributes of God,</w:t>
      </w:r>
      <w:r w:rsidRPr="00E55570">
        <w:rPr>
          <w:rFonts w:asciiTheme="majorHAnsi" w:hAnsiTheme="majorHAnsi" w:cstheme="majorHAnsi"/>
          <w:noProof/>
          <w:lang w:val="id-ID"/>
        </w:rPr>
        <w:t xml:space="preserve"> vol. 2 (Grand Rapids, Michigan: Baker Book House, 1979), chapter 1 hlm. 310-62</w:t>
      </w:r>
      <w:r w:rsidRPr="00E55570">
        <w:rPr>
          <w:rFonts w:asciiTheme="majorHAnsi" w:hAnsiTheme="majorHAnsi" w:cstheme="majorHAnsi"/>
          <w:noProof/>
        </w:rPr>
        <w:t>.</w:t>
      </w:r>
    </w:p>
  </w:footnote>
  <w:footnote w:id="31">
    <w:p w:rsidR="00351518" w:rsidRPr="00E55570" w:rsidRDefault="00351518" w:rsidP="00351518">
      <w:pPr>
        <w:pStyle w:val="FootnoteText"/>
        <w:ind w:firstLine="397"/>
        <w:jc w:val="both"/>
        <w:rPr>
          <w:rFonts w:asciiTheme="majorHAnsi" w:hAnsiTheme="majorHAnsi" w:cstheme="majorHAnsi"/>
          <w:noProof/>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A.W. Tozer,</w:t>
      </w:r>
      <w:r w:rsidRPr="00E55570">
        <w:rPr>
          <w:rFonts w:asciiTheme="majorHAnsi" w:hAnsiTheme="majorHAnsi" w:cstheme="majorHAnsi"/>
          <w:i/>
          <w:noProof/>
          <w:lang w:val="id-ID"/>
        </w:rPr>
        <w:t xml:space="preserve"> Mengenal Yang Maha Kudus</w:t>
      </w:r>
      <w:r w:rsidRPr="00E55570">
        <w:rPr>
          <w:rFonts w:asciiTheme="majorHAnsi" w:hAnsiTheme="majorHAnsi" w:cstheme="majorHAnsi"/>
          <w:noProof/>
          <w:lang w:val="id-ID"/>
        </w:rPr>
        <w:t xml:space="preserve"> (Bandung: Kalam Hidup, 1961), hlm. 80-84</w:t>
      </w:r>
      <w:r w:rsidRPr="00E55570">
        <w:rPr>
          <w:rFonts w:asciiTheme="majorHAnsi" w:hAnsiTheme="majorHAnsi" w:cstheme="majorHAnsi"/>
          <w:noProof/>
        </w:rPr>
        <w:t>.</w:t>
      </w:r>
    </w:p>
  </w:footnote>
  <w:footnote w:id="32">
    <w:p w:rsidR="00351518" w:rsidRPr="005E3DF7" w:rsidRDefault="00351518" w:rsidP="00351518">
      <w:pPr>
        <w:pStyle w:val="FootnoteText"/>
        <w:ind w:firstLine="397"/>
        <w:jc w:val="both"/>
        <w:rPr>
          <w:rFonts w:asciiTheme="majorHAnsi" w:hAnsiTheme="majorHAnsi" w:cstheme="majorHAnsi"/>
          <w:noProof/>
          <w:lang w:val="id-ID"/>
        </w:rPr>
      </w:pPr>
      <w:r w:rsidRPr="00E55570">
        <w:rPr>
          <w:rStyle w:val="FootnoteReference"/>
          <w:rFonts w:asciiTheme="majorHAnsi" w:hAnsiTheme="majorHAnsi" w:cstheme="majorHAnsi"/>
          <w:noProof/>
          <w:lang w:val="id-ID"/>
        </w:rPr>
        <w:footnoteRef/>
      </w:r>
      <w:r w:rsidRPr="00E55570">
        <w:rPr>
          <w:rFonts w:asciiTheme="majorHAnsi" w:hAnsiTheme="majorHAnsi" w:cstheme="majorHAnsi"/>
          <w:noProof/>
          <w:lang w:val="id-ID"/>
        </w:rPr>
        <w:t>James K.Beilby (ed.),</w:t>
      </w:r>
      <w:r w:rsidRPr="00E55570">
        <w:rPr>
          <w:rFonts w:asciiTheme="majorHAnsi" w:hAnsiTheme="majorHAnsi" w:cstheme="majorHAnsi"/>
          <w:i/>
          <w:noProof/>
          <w:lang w:val="id-ID"/>
        </w:rPr>
        <w:t xml:space="preserve"> Divine Foreknowledge</w:t>
      </w:r>
      <w:r w:rsidRPr="005E3DF7">
        <w:rPr>
          <w:rFonts w:asciiTheme="majorHAnsi" w:hAnsiTheme="majorHAnsi" w:cstheme="majorHAnsi"/>
          <w:i/>
          <w:noProof/>
          <w:lang w:val="id-ID"/>
        </w:rPr>
        <w:t>,</w:t>
      </w:r>
      <w:r w:rsidRPr="005E3DF7">
        <w:rPr>
          <w:rFonts w:asciiTheme="majorHAnsi" w:hAnsiTheme="majorHAnsi" w:cstheme="majorHAnsi"/>
          <w:noProof/>
          <w:lang w:val="id-ID"/>
        </w:rPr>
        <w:t xml:space="preserve"> (Illinois: InterVarsity Press, 2001), hlm.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heme="majorHAnsi"/>
      </w:rPr>
      <w:id w:val="417993959"/>
      <w:docPartObj>
        <w:docPartGallery w:val="Page Numbers (Top of Page)"/>
        <w:docPartUnique/>
      </w:docPartObj>
    </w:sdtPr>
    <w:sdtEndPr>
      <w:rPr>
        <w:noProof/>
      </w:rPr>
    </w:sdtEndPr>
    <w:sdtContent>
      <w:p w:rsidR="00351518" w:rsidRPr="00B50F10" w:rsidRDefault="00351518">
        <w:pPr>
          <w:pStyle w:val="Header"/>
          <w:rPr>
            <w:rFonts w:cstheme="majorHAnsi"/>
          </w:rPr>
        </w:pPr>
        <w:r w:rsidRPr="00B50F10">
          <w:rPr>
            <w:rFonts w:cstheme="majorHAnsi"/>
          </w:rPr>
          <w:fldChar w:fldCharType="begin"/>
        </w:r>
        <w:r w:rsidRPr="00B50F10">
          <w:rPr>
            <w:rFonts w:cstheme="majorHAnsi"/>
          </w:rPr>
          <w:instrText xml:space="preserve"> PAGE   \* MERGEFORMAT </w:instrText>
        </w:r>
        <w:r w:rsidRPr="00B50F10">
          <w:rPr>
            <w:rFonts w:cstheme="majorHAnsi"/>
          </w:rPr>
          <w:fldChar w:fldCharType="separate"/>
        </w:r>
        <w:r w:rsidR="00E55570">
          <w:rPr>
            <w:rFonts w:cstheme="majorHAnsi"/>
            <w:noProof/>
          </w:rPr>
          <w:t>54</w:t>
        </w:r>
        <w:r w:rsidRPr="00B50F10">
          <w:rPr>
            <w:rFonts w:cstheme="majorHAnsi"/>
            <w:noProof/>
          </w:rPr>
          <w:fldChar w:fldCharType="end"/>
        </w:r>
        <w:r w:rsidRPr="00B50F10">
          <w:rPr>
            <w:rFonts w:cstheme="majorHAnsi"/>
            <w:noProof/>
          </w:rPr>
          <w:t xml:space="preserve"> - </w:t>
        </w:r>
        <w:r w:rsidRPr="00B50F10">
          <w:rPr>
            <w:rFonts w:cstheme="majorHAnsi"/>
            <w:i/>
            <w:noProof/>
          </w:rPr>
          <w:t>Jurnal Teologi Kalam Mulia (Vol. 1 No. 1 Januari 2015)</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518" w:rsidRPr="00C34353" w:rsidRDefault="00351518" w:rsidP="00351518">
    <w:pPr>
      <w:pStyle w:val="Header"/>
      <w:rPr>
        <w:rFonts w:asciiTheme="majorHAnsi" w:hAnsiTheme="majorHAnsi" w:cstheme="majorHAnsi"/>
        <w:b/>
        <w:i/>
      </w:rPr>
    </w:pPr>
    <w:r w:rsidRPr="00C34353">
      <w:rPr>
        <w:rFonts w:asciiTheme="majorHAnsi" w:hAnsiTheme="majorHAnsi" w:cstheme="majorHAnsi"/>
        <w:b/>
        <w:i/>
      </w:rPr>
      <w:t>JURNAL TEOLOGI KALAM MULIA</w:t>
    </w:r>
  </w:p>
  <w:p w:rsidR="00351518" w:rsidRPr="00C34353" w:rsidRDefault="00351518" w:rsidP="00351518">
    <w:pPr>
      <w:pStyle w:val="Header"/>
      <w:rPr>
        <w:rFonts w:asciiTheme="majorHAnsi" w:hAnsiTheme="majorHAnsi" w:cstheme="majorHAnsi"/>
        <w:b/>
        <w:bCs/>
        <w:i/>
      </w:rPr>
    </w:pPr>
    <w:r w:rsidRPr="00C34353">
      <w:rPr>
        <w:rFonts w:asciiTheme="majorHAnsi" w:hAnsiTheme="majorHAnsi" w:cstheme="majorHAnsi"/>
        <w:b/>
        <w:i/>
      </w:rPr>
      <w:t>“</w:t>
    </w:r>
    <w:r w:rsidRPr="00C34353">
      <w:rPr>
        <w:rFonts w:asciiTheme="majorHAnsi" w:hAnsiTheme="majorHAnsi" w:cstheme="majorHAnsi"/>
        <w:b/>
        <w:bCs/>
        <w:i/>
      </w:rPr>
      <w:t>KEPEMIMPINAN KRISTEN”</w:t>
    </w:r>
  </w:p>
  <w:p w:rsidR="00351518" w:rsidRPr="00C34353" w:rsidRDefault="00351518" w:rsidP="00351518">
    <w:pPr>
      <w:pStyle w:val="Header"/>
      <w:rPr>
        <w:rFonts w:asciiTheme="majorHAnsi" w:hAnsiTheme="majorHAnsi" w:cstheme="majorHAnsi"/>
        <w:b/>
        <w:bCs/>
        <w:i/>
      </w:rPr>
    </w:pPr>
    <w:r w:rsidRPr="00C34353">
      <w:rPr>
        <w:rFonts w:asciiTheme="majorHAnsi" w:hAnsiTheme="majorHAnsi" w:cstheme="majorHAnsi"/>
        <w:b/>
        <w:bCs/>
        <w:i/>
      </w:rPr>
      <w:t>VOL. 22. NO. 2 JULI 2025</w:t>
    </w:r>
  </w:p>
  <w:p w:rsidR="00351518" w:rsidRDefault="00351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518" w:rsidRPr="00C34353" w:rsidRDefault="00351518" w:rsidP="00351518">
    <w:pPr>
      <w:pStyle w:val="Header"/>
      <w:rPr>
        <w:rFonts w:asciiTheme="majorHAnsi" w:hAnsiTheme="majorHAnsi" w:cstheme="majorHAnsi"/>
        <w:b/>
        <w:i/>
      </w:rPr>
    </w:pPr>
    <w:r w:rsidRPr="00C34353">
      <w:rPr>
        <w:rFonts w:asciiTheme="majorHAnsi" w:hAnsiTheme="majorHAnsi" w:cstheme="majorHAnsi"/>
        <w:b/>
        <w:i/>
      </w:rPr>
      <w:t>JURNAL TEOLOGI KALAM MULIA</w:t>
    </w:r>
  </w:p>
  <w:p w:rsidR="00351518" w:rsidRPr="00C34353" w:rsidRDefault="00351518" w:rsidP="00351518">
    <w:pPr>
      <w:pStyle w:val="Header"/>
      <w:rPr>
        <w:rFonts w:asciiTheme="majorHAnsi" w:hAnsiTheme="majorHAnsi" w:cstheme="majorHAnsi"/>
        <w:b/>
        <w:bCs/>
        <w:i/>
      </w:rPr>
    </w:pPr>
    <w:r w:rsidRPr="00C34353">
      <w:rPr>
        <w:rFonts w:asciiTheme="majorHAnsi" w:hAnsiTheme="majorHAnsi" w:cstheme="majorHAnsi"/>
        <w:b/>
        <w:i/>
      </w:rPr>
      <w:t>“</w:t>
    </w:r>
    <w:r w:rsidRPr="00C34353">
      <w:rPr>
        <w:rFonts w:asciiTheme="majorHAnsi" w:hAnsiTheme="majorHAnsi" w:cstheme="majorHAnsi"/>
        <w:b/>
        <w:bCs/>
        <w:i/>
      </w:rPr>
      <w:t>KEPEMIMPINAN KRISTEN”</w:t>
    </w:r>
  </w:p>
  <w:p w:rsidR="00351518" w:rsidRPr="00C34353" w:rsidRDefault="00351518" w:rsidP="00351518">
    <w:pPr>
      <w:pStyle w:val="Header"/>
      <w:rPr>
        <w:rFonts w:asciiTheme="majorHAnsi" w:hAnsiTheme="majorHAnsi" w:cstheme="majorHAnsi"/>
        <w:b/>
        <w:bCs/>
        <w:i/>
      </w:rPr>
    </w:pPr>
    <w:r w:rsidRPr="00C34353">
      <w:rPr>
        <w:rFonts w:asciiTheme="majorHAnsi" w:hAnsiTheme="majorHAnsi" w:cstheme="majorHAnsi"/>
        <w:b/>
        <w:bCs/>
        <w:i/>
      </w:rPr>
      <w:t>VOL. 22. NO. 2 JULI 2025</w:t>
    </w:r>
  </w:p>
  <w:p w:rsidR="00351518" w:rsidRDefault="00351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F1E5A"/>
    <w:multiLevelType w:val="multilevel"/>
    <w:tmpl w:val="49D2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764C4"/>
    <w:multiLevelType w:val="multilevel"/>
    <w:tmpl w:val="211CA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77449"/>
    <w:multiLevelType w:val="multilevel"/>
    <w:tmpl w:val="EFEA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3164FB"/>
    <w:multiLevelType w:val="multilevel"/>
    <w:tmpl w:val="58A40C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014699"/>
    <w:multiLevelType w:val="hybridMultilevel"/>
    <w:tmpl w:val="72AA698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C8B1421"/>
    <w:multiLevelType w:val="hybridMultilevel"/>
    <w:tmpl w:val="A94067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57A35C9"/>
    <w:multiLevelType w:val="multilevel"/>
    <w:tmpl w:val="34868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AB3E03"/>
    <w:multiLevelType w:val="multilevel"/>
    <w:tmpl w:val="7A0C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7"/>
  </w:num>
  <w:num w:numId="4">
    <w:abstractNumId w:val="3"/>
  </w:num>
  <w:num w:numId="5">
    <w:abstractNumId w:val="1"/>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518"/>
    <w:rsid w:val="00351518"/>
    <w:rsid w:val="004E517E"/>
    <w:rsid w:val="00551ADE"/>
    <w:rsid w:val="009B62F4"/>
    <w:rsid w:val="00BC758B"/>
    <w:rsid w:val="00E55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38816"/>
  <w15:chartTrackingRefBased/>
  <w15:docId w15:val="{A5C2010D-C08B-4462-B819-60B380D3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518"/>
    <w:pPr>
      <w:spacing w:after="200" w:line="276" w:lineRule="auto"/>
    </w:pPr>
    <w:rPr>
      <w:rFonts w:ascii="Calibri" w:eastAsia="Times New Roman"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351518"/>
    <w:pPr>
      <w:spacing w:after="0" w:line="240" w:lineRule="auto"/>
    </w:pPr>
    <w:rPr>
      <w:rFonts w:ascii="Calibri" w:eastAsia="Times New Roman" w:hAnsi="Calibri" w:cs="Times New Roman"/>
    </w:rPr>
  </w:style>
  <w:style w:type="character" w:styleId="Hyperlink">
    <w:name w:val="Hyperlink"/>
    <w:basedOn w:val="DefaultParagraphFont"/>
    <w:uiPriority w:val="99"/>
    <w:semiHidden/>
    <w:unhideWhenUsed/>
    <w:rsid w:val="00351518"/>
    <w:rPr>
      <w:color w:val="0000FF"/>
      <w:u w:val="single"/>
    </w:rPr>
  </w:style>
  <w:style w:type="paragraph" w:styleId="FootnoteText">
    <w:name w:val="footnote text"/>
    <w:basedOn w:val="Normal"/>
    <w:link w:val="FootnoteTextChar"/>
    <w:uiPriority w:val="99"/>
    <w:unhideWhenUsed/>
    <w:rsid w:val="00351518"/>
    <w:pPr>
      <w:spacing w:after="0" w:line="240" w:lineRule="auto"/>
    </w:pPr>
    <w:rPr>
      <w:sz w:val="20"/>
      <w:szCs w:val="20"/>
    </w:rPr>
  </w:style>
  <w:style w:type="character" w:customStyle="1" w:styleId="FootnoteTextChar">
    <w:name w:val="Footnote Text Char"/>
    <w:basedOn w:val="DefaultParagraphFont"/>
    <w:link w:val="FootnoteText"/>
    <w:uiPriority w:val="99"/>
    <w:rsid w:val="00351518"/>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351518"/>
    <w:rPr>
      <w:vertAlign w:val="superscript"/>
    </w:rPr>
  </w:style>
  <w:style w:type="character" w:styleId="Emphasis">
    <w:name w:val="Emphasis"/>
    <w:basedOn w:val="DefaultParagraphFont"/>
    <w:uiPriority w:val="99"/>
    <w:qFormat/>
    <w:rsid w:val="00351518"/>
    <w:rPr>
      <w:i/>
      <w:iCs/>
    </w:rPr>
  </w:style>
  <w:style w:type="character" w:customStyle="1" w:styleId="citation">
    <w:name w:val="citation"/>
    <w:basedOn w:val="DefaultParagraphFont"/>
    <w:uiPriority w:val="99"/>
    <w:rsid w:val="00351518"/>
  </w:style>
  <w:style w:type="character" w:customStyle="1" w:styleId="printonly">
    <w:name w:val="printonly"/>
    <w:basedOn w:val="DefaultParagraphFont"/>
    <w:uiPriority w:val="99"/>
    <w:rsid w:val="00351518"/>
  </w:style>
  <w:style w:type="character" w:customStyle="1" w:styleId="reference-accessdate">
    <w:name w:val="reference-accessdate"/>
    <w:basedOn w:val="DefaultParagraphFont"/>
    <w:uiPriority w:val="99"/>
    <w:rsid w:val="00351518"/>
  </w:style>
  <w:style w:type="character" w:customStyle="1" w:styleId="z3988">
    <w:name w:val="z3988"/>
    <w:basedOn w:val="DefaultParagraphFont"/>
    <w:uiPriority w:val="99"/>
    <w:rsid w:val="00351518"/>
  </w:style>
  <w:style w:type="paragraph" w:styleId="Header">
    <w:name w:val="header"/>
    <w:basedOn w:val="Normal"/>
    <w:link w:val="HeaderChar"/>
    <w:uiPriority w:val="99"/>
    <w:unhideWhenUsed/>
    <w:rsid w:val="00351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518"/>
    <w:rPr>
      <w:rFonts w:ascii="Calibri" w:eastAsia="Times New Roman" w:hAnsi="Calibri" w:cs="Times New Roman"/>
    </w:rPr>
  </w:style>
  <w:style w:type="paragraph" w:styleId="Footer">
    <w:name w:val="footer"/>
    <w:basedOn w:val="Normal"/>
    <w:link w:val="FooterChar"/>
    <w:uiPriority w:val="99"/>
    <w:unhideWhenUsed/>
    <w:rsid w:val="00351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518"/>
    <w:rPr>
      <w:rFonts w:ascii="Calibri" w:eastAsia="Times New Roman" w:hAnsi="Calibri" w:cs="Times New Roman"/>
    </w:rPr>
  </w:style>
  <w:style w:type="paragraph" w:styleId="BalloonText">
    <w:name w:val="Balloon Text"/>
    <w:basedOn w:val="Normal"/>
    <w:link w:val="BalloonTextChar"/>
    <w:uiPriority w:val="99"/>
    <w:semiHidden/>
    <w:unhideWhenUsed/>
    <w:rsid w:val="00BC75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58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31182">
      <w:bodyDiv w:val="1"/>
      <w:marLeft w:val="0"/>
      <w:marRight w:val="0"/>
      <w:marTop w:val="0"/>
      <w:marBottom w:val="0"/>
      <w:divBdr>
        <w:top w:val="none" w:sz="0" w:space="0" w:color="auto"/>
        <w:left w:val="none" w:sz="0" w:space="0" w:color="auto"/>
        <w:bottom w:val="none" w:sz="0" w:space="0" w:color="auto"/>
        <w:right w:val="none" w:sz="0" w:space="0" w:color="auto"/>
      </w:divBdr>
    </w:div>
    <w:div w:id="1700202384">
      <w:bodyDiv w:val="1"/>
      <w:marLeft w:val="0"/>
      <w:marRight w:val="0"/>
      <w:marTop w:val="0"/>
      <w:marBottom w:val="0"/>
      <w:divBdr>
        <w:top w:val="none" w:sz="0" w:space="0" w:color="auto"/>
        <w:left w:val="none" w:sz="0" w:space="0" w:color="auto"/>
        <w:bottom w:val="none" w:sz="0" w:space="0" w:color="auto"/>
        <w:right w:val="none" w:sz="0" w:space="0" w:color="auto"/>
      </w:divBdr>
      <w:divsChild>
        <w:div w:id="292905887">
          <w:marLeft w:val="0"/>
          <w:marRight w:val="0"/>
          <w:marTop w:val="0"/>
          <w:marBottom w:val="0"/>
          <w:divBdr>
            <w:top w:val="none" w:sz="0" w:space="0" w:color="auto"/>
            <w:left w:val="none" w:sz="0" w:space="0" w:color="auto"/>
            <w:bottom w:val="none" w:sz="0" w:space="0" w:color="auto"/>
            <w:right w:val="none" w:sz="0" w:space="0" w:color="auto"/>
          </w:divBdr>
          <w:divsChild>
            <w:div w:id="1633443193">
              <w:marLeft w:val="0"/>
              <w:marRight w:val="0"/>
              <w:marTop w:val="0"/>
              <w:marBottom w:val="0"/>
              <w:divBdr>
                <w:top w:val="none" w:sz="0" w:space="0" w:color="auto"/>
                <w:left w:val="none" w:sz="0" w:space="0" w:color="auto"/>
                <w:bottom w:val="none" w:sz="0" w:space="0" w:color="auto"/>
                <w:right w:val="none" w:sz="0" w:space="0" w:color="auto"/>
              </w:divBdr>
              <w:divsChild>
                <w:div w:id="253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42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Impassibility" TargetMode="External"/><Relationship Id="rId13" Type="http://schemas.openxmlformats.org/officeDocument/2006/relationships/hyperlink" Target="http://plato.stanford.edu/entries/process-theism/"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en.wikipedia.org/wiki/Immutability" TargetMode="External"/><Relationship Id="rId12" Type="http://schemas.openxmlformats.org/officeDocument/2006/relationships/hyperlink" Target="http://en.wikipedia.org/wiki/Stanford_Encyclopedia_of_Philosophy"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Edward_N._Zalta"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plato.stanford.edu/entries/process-theis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n.wikipedia.org/wiki/Eternity"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en.wikipedia.org/wiki/Edward_N._Zalta" TargetMode="External"/><Relationship Id="rId1" Type="http://schemas.openxmlformats.org/officeDocument/2006/relationships/hyperlink" Target="http://plato.stanford.edu/entries/process-the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16</Pages>
  <Words>5070</Words>
  <Characters>28900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2</cp:revision>
  <cp:lastPrinted>2026-04-30T05:39:00Z</cp:lastPrinted>
  <dcterms:created xsi:type="dcterms:W3CDTF">2026-04-30T04:35:00Z</dcterms:created>
  <dcterms:modified xsi:type="dcterms:W3CDTF">2026-04-30T06:54:00Z</dcterms:modified>
</cp:coreProperties>
</file>